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BB" w:rsidRDefault="00B52BBB" w:rsidP="00B52BBB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17</w:t>
      </w:r>
    </w:p>
    <w:p w:rsidR="00B52BBB" w:rsidRDefault="00AF4DF2" w:rsidP="00B52BB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52BBB">
        <w:rPr>
          <w:rFonts w:ascii="TH Niramit AS" w:hAnsi="TH Niramit AS" w:cs="TH Niramit AS"/>
          <w:b/>
          <w:bCs/>
          <w:sz w:val="36"/>
          <w:szCs w:val="36"/>
          <w:cs/>
        </w:rPr>
        <w:t>ส่วนที่  2</w:t>
      </w:r>
    </w:p>
    <w:p w:rsidR="002F66CA" w:rsidRPr="00B52BBB" w:rsidRDefault="00AF4DF2" w:rsidP="00B52BB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52BBB">
        <w:rPr>
          <w:rFonts w:ascii="TH Niramit AS" w:hAnsi="TH Niramit AS" w:cs="TH Niramit AS"/>
          <w:b/>
          <w:bCs/>
          <w:sz w:val="36"/>
          <w:szCs w:val="36"/>
          <w:cs/>
        </w:rPr>
        <w:t>สรุปผลการพัฒนาท้องถิ่นตามแผนพัฒนาท้องถิ่น (พ.ศ. 2557 – 2560)</w:t>
      </w:r>
    </w:p>
    <w:p w:rsidR="00B52BBB" w:rsidRDefault="00B52BBB" w:rsidP="00EE006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F87611" w:rsidRDefault="00F87611" w:rsidP="00EE006F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87611">
        <w:rPr>
          <w:rFonts w:ascii="TH Niramit AS" w:hAnsi="TH Niramit AS" w:cs="TH Niramit AS"/>
          <w:sz w:val="32"/>
          <w:szCs w:val="32"/>
        </w:rPr>
        <w:t xml:space="preserve"> </w:t>
      </w:r>
      <w:r w:rsidR="000C0868">
        <w:rPr>
          <w:rFonts w:ascii="TH Niramit AS" w:hAnsi="TH Niramit AS" w:cs="TH Niramit AS"/>
          <w:sz w:val="32"/>
          <w:szCs w:val="32"/>
          <w:cs/>
        </w:rPr>
        <w:t>สรุปผลการ</w:t>
      </w:r>
      <w:r w:rsidR="000C0868">
        <w:rPr>
          <w:rFonts w:ascii="TH Niramit AS" w:hAnsi="TH Niramit AS" w:cs="TH Niramit AS" w:hint="cs"/>
          <w:sz w:val="32"/>
          <w:szCs w:val="32"/>
          <w:cs/>
        </w:rPr>
        <w:t>ดำ</w:t>
      </w:r>
      <w:r w:rsidRPr="00F87611">
        <w:rPr>
          <w:rFonts w:ascii="TH Niramit AS" w:hAnsi="TH Niramit AS" w:cs="TH Niramit AS"/>
          <w:sz w:val="32"/>
          <w:szCs w:val="32"/>
          <w:cs/>
        </w:rPr>
        <w:t>เนินงานตามงบประมาณ</w:t>
      </w:r>
      <w:r w:rsidRPr="00AF4DF2">
        <w:rPr>
          <w:rFonts w:ascii="TH Niramit AS" w:hAnsi="TH Niramit AS" w:cs="TH Niramit AS"/>
          <w:sz w:val="32"/>
          <w:szCs w:val="32"/>
          <w:cs/>
        </w:rPr>
        <w:t>ที่</w:t>
      </w:r>
      <w:r>
        <w:rPr>
          <w:rFonts w:ascii="TH Niramit AS" w:hAnsi="TH Niramit AS" w:cs="TH Niramit AS" w:hint="cs"/>
          <w:sz w:val="32"/>
          <w:szCs w:val="32"/>
          <w:cs/>
        </w:rPr>
        <w:t>ได้</w:t>
      </w:r>
      <w:r w:rsidRPr="00AF4DF2">
        <w:rPr>
          <w:rFonts w:ascii="TH Niramit AS" w:hAnsi="TH Niramit AS" w:cs="TH Niramit AS"/>
          <w:sz w:val="32"/>
          <w:szCs w:val="32"/>
          <w:cs/>
        </w:rPr>
        <w:t xml:space="preserve">รับ และการเบิกจ่ายงบประมาณ ในปีงบประมาณ  </w:t>
      </w:r>
      <w:r w:rsidR="00CC21BA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AF4DF2">
        <w:rPr>
          <w:rFonts w:ascii="TH Niramit AS" w:hAnsi="TH Niramit AS" w:cs="TH Niramit AS"/>
          <w:sz w:val="32"/>
          <w:szCs w:val="32"/>
          <w:cs/>
        </w:rPr>
        <w:t>พ.ศ. 2557 – 2560</w:t>
      </w:r>
    </w:p>
    <w:p w:rsidR="00B52BBB" w:rsidRPr="00AF4DF2" w:rsidRDefault="00B52BBB" w:rsidP="00B52BBB">
      <w:pPr>
        <w:pStyle w:val="a3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F4DF2">
        <w:rPr>
          <w:rFonts w:ascii="TH Niramit AS" w:hAnsi="TH Niramit AS" w:cs="TH Niramit AS"/>
          <w:sz w:val="32"/>
          <w:szCs w:val="32"/>
          <w:cs/>
        </w:rPr>
        <w:t>1.1  สรุปสถานการณ์ การพัฒนา การตั้งงบประมาณ การเบิกจ่ายงบประมาณ</w:t>
      </w:r>
    </w:p>
    <w:p w:rsidR="00B52BBB" w:rsidRPr="00AF4DF2" w:rsidRDefault="00B52BBB" w:rsidP="00B52BBB">
      <w:pPr>
        <w:pStyle w:val="a3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F4DF2">
        <w:rPr>
          <w:rFonts w:ascii="TH Niramit AS" w:hAnsi="TH Niramit AS" w:cs="TH Niramit AS"/>
          <w:sz w:val="32"/>
          <w:szCs w:val="32"/>
          <w:cs/>
        </w:rPr>
        <w:t>1.2  การประเมินผลการนำแผนพัฒนาท้องถิ่นไปปฏิบัติในเชิงปริมาณ</w:t>
      </w:r>
    </w:p>
    <w:p w:rsidR="00B52BBB" w:rsidRDefault="00B52BBB" w:rsidP="00B52BBB">
      <w:pPr>
        <w:pStyle w:val="a3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F4DF2">
        <w:rPr>
          <w:rFonts w:ascii="TH Niramit AS" w:hAnsi="TH Niramit AS" w:cs="TH Niramit AS"/>
          <w:sz w:val="32"/>
          <w:szCs w:val="32"/>
          <w:cs/>
        </w:rPr>
        <w:t>1.3  การประเมินประสิทธิผลของแผนพัฒนาท้องถิ่นในเชิงคุณภาพ</w:t>
      </w:r>
    </w:p>
    <w:p w:rsidR="00B52BBB" w:rsidRDefault="00B52BBB" w:rsidP="00B52BBB">
      <w:pPr>
        <w:pStyle w:val="a3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177BD" w:rsidRDefault="000177BD" w:rsidP="000177B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F4DF2">
        <w:rPr>
          <w:rFonts w:ascii="TH Niramit AS" w:hAnsi="TH Niramit AS" w:cs="TH Niramit AS"/>
          <w:b/>
          <w:bCs/>
          <w:sz w:val="32"/>
          <w:szCs w:val="32"/>
          <w:cs/>
        </w:rPr>
        <w:t>สรุปผลการพัฒนาท้องถิ่นตามแผนพัฒนาท้องถิ่น (พ.ศ. 2557 – 2560)</w:t>
      </w:r>
    </w:p>
    <w:p w:rsidR="000177BD" w:rsidRDefault="000177BD" w:rsidP="000177B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AF4DF2" w:rsidRDefault="00AF4DF2" w:rsidP="002E503F">
      <w:pPr>
        <w:pStyle w:val="a3"/>
        <w:jc w:val="right"/>
      </w:pPr>
      <w:r>
        <w:rPr>
          <w:noProof/>
        </w:rPr>
        <w:drawing>
          <wp:inline distT="0" distB="0" distL="0" distR="0">
            <wp:extent cx="5581650" cy="3895725"/>
            <wp:effectExtent l="19050" t="0" r="1905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FE1" w:rsidRDefault="00AD3FE1" w:rsidP="00AF4DF2">
      <w:pPr>
        <w:pStyle w:val="a3"/>
      </w:pPr>
    </w:p>
    <w:p w:rsidR="005549D4" w:rsidRDefault="005549D4" w:rsidP="00AF4DF2">
      <w:pPr>
        <w:pStyle w:val="a3"/>
      </w:pPr>
    </w:p>
    <w:p w:rsidR="00B52BBB" w:rsidRDefault="00B52BBB" w:rsidP="00AF4DF2">
      <w:pPr>
        <w:pStyle w:val="a3"/>
      </w:pPr>
    </w:p>
    <w:p w:rsidR="00B52BBB" w:rsidRDefault="00B52BBB" w:rsidP="00AF4DF2">
      <w:pPr>
        <w:pStyle w:val="a3"/>
      </w:pPr>
    </w:p>
    <w:p w:rsidR="00B52BBB" w:rsidRDefault="00B52BBB" w:rsidP="00AF4DF2">
      <w:pPr>
        <w:pStyle w:val="a3"/>
      </w:pPr>
    </w:p>
    <w:p w:rsidR="00B52BBB" w:rsidRDefault="00B52BBB" w:rsidP="00AF4DF2">
      <w:pPr>
        <w:pStyle w:val="a3"/>
      </w:pPr>
    </w:p>
    <w:p w:rsidR="00B52BBB" w:rsidRDefault="00B52BBB" w:rsidP="00AF4DF2">
      <w:pPr>
        <w:pStyle w:val="a3"/>
      </w:pPr>
    </w:p>
    <w:p w:rsidR="00B52BBB" w:rsidRDefault="00B52BBB" w:rsidP="00AF4DF2">
      <w:pPr>
        <w:pStyle w:val="a3"/>
      </w:pPr>
    </w:p>
    <w:p w:rsidR="00B52BBB" w:rsidRDefault="00B52BBB" w:rsidP="00B52BBB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18</w:t>
      </w:r>
    </w:p>
    <w:p w:rsidR="00415E7F" w:rsidRDefault="00415E7F" w:rsidP="00AD3FE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88419D" w:rsidRDefault="00980E99" w:rsidP="002E503F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>
            <wp:extent cx="5505450" cy="3581400"/>
            <wp:effectExtent l="19050" t="0" r="19050" b="0"/>
            <wp:docPr id="3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419D" w:rsidRDefault="0088419D" w:rsidP="00AD3FE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386710" w:rsidRDefault="00386710" w:rsidP="00AD3FE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88419D" w:rsidRDefault="0088419D" w:rsidP="00AD3FE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203A8B" w:rsidRDefault="008F7039" w:rsidP="008A4C18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>
            <wp:extent cx="5457825" cy="3667125"/>
            <wp:effectExtent l="19050" t="0" r="9525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49D4" w:rsidRDefault="00B52BBB" w:rsidP="00B52BBB">
      <w:pPr>
        <w:spacing w:after="0" w:line="240" w:lineRule="auto"/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19</w:t>
      </w:r>
    </w:p>
    <w:p w:rsidR="00B52BBB" w:rsidRPr="00E37E06" w:rsidRDefault="00B52BBB" w:rsidP="00B52BBB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37E06">
        <w:rPr>
          <w:rFonts w:ascii="TH Niramit AS" w:hAnsi="TH Niramit AS" w:cs="TH Niramit AS" w:hint="cs"/>
          <w:b/>
          <w:bCs/>
          <w:sz w:val="32"/>
          <w:szCs w:val="32"/>
          <w:cs/>
        </w:rPr>
        <w:t>ผลที่ได้รับจากการดำเนินงานในปีงบประมาณ พ.ศ. 2557-2560</w:t>
      </w:r>
    </w:p>
    <w:p w:rsidR="009950FA" w:rsidRDefault="009950FA" w:rsidP="009950FA">
      <w:pPr>
        <w:spacing w:after="0" w:line="240" w:lineRule="auto"/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เทศบาลตำบลลุ่มลำชี มีโครงการกิจกรรม ตามแผนพัฒนาสามปี 2557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2559 </w:t>
      </w:r>
    </w:p>
    <w:p w:rsidR="00B52BBB" w:rsidRDefault="009950FA" w:rsidP="009950F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ทั้งหมด  413 โครงการเทศบาลตำบลลุ่มลำชี เนินงานแล้วเสร็จ 65 โครงการ  คิดเป็นร้อยละ  15.73</w:t>
      </w:r>
    </w:p>
    <w:p w:rsidR="009950FA" w:rsidRDefault="009950FA" w:rsidP="009950FA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B52BBB" w:rsidRDefault="00B52BBB" w:rsidP="00B52BBB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</w:p>
    <w:p w:rsidR="009950FA" w:rsidRPr="00B52BBB" w:rsidRDefault="001833EA" w:rsidP="00415AFF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5981700" cy="3543300"/>
            <wp:effectExtent l="19050" t="0" r="1905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5AFF" w:rsidRDefault="00415AFF" w:rsidP="00415AFF">
      <w:pPr>
        <w:pStyle w:val="a3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90E0E" w:rsidRDefault="00890E0E" w:rsidP="00890E0E">
      <w:pPr>
        <w:pStyle w:val="a3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E37E06" w:rsidRDefault="00B52BBB" w:rsidP="00B52BBB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37E0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สรุปปัญหาอุปสรรคการดำเนินงานที่ผ่านมาแลแนวทางการแก้ไข ปีงบประมาณ </w:t>
      </w:r>
    </w:p>
    <w:p w:rsidR="00B52BBB" w:rsidRPr="00E37E06" w:rsidRDefault="00B52BBB" w:rsidP="00E37E0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37E06">
        <w:rPr>
          <w:rFonts w:ascii="TH Niramit AS" w:hAnsi="TH Niramit AS" w:cs="TH Niramit AS" w:hint="cs"/>
          <w:b/>
          <w:bCs/>
          <w:sz w:val="32"/>
          <w:szCs w:val="32"/>
          <w:cs/>
        </w:rPr>
        <w:t>พ.ศ. 2557-2560</w:t>
      </w:r>
    </w:p>
    <w:p w:rsidR="00E65A27" w:rsidRDefault="00E65A27" w:rsidP="00E65A27">
      <w:pPr>
        <w:spacing w:after="0" w:line="240" w:lineRule="auto"/>
        <w:ind w:left="720" w:firstLine="360"/>
        <w:rPr>
          <w:rFonts w:ascii="TH Niramit AS" w:hAnsi="TH Niramit AS" w:cs="TH Niramit AS"/>
          <w:sz w:val="32"/>
          <w:szCs w:val="32"/>
        </w:rPr>
      </w:pPr>
      <w:r w:rsidRPr="00E65A27">
        <w:rPr>
          <w:rFonts w:ascii="TH Niramit AS" w:hAnsi="TH Niramit AS" w:cs="TH Niramit AS" w:hint="cs"/>
          <w:sz w:val="32"/>
          <w:szCs w:val="32"/>
          <w:cs/>
        </w:rPr>
        <w:t xml:space="preserve">สาเหตุที่เทศบาลตำบลลุ่มลำชี มีผลสำเร็จของโครงการเพียง  65 โครงการ หรือร้อยละ  15.73 </w:t>
      </w:r>
    </w:p>
    <w:p w:rsidR="00E65A27" w:rsidRDefault="00E65A27" w:rsidP="00E65A2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E65A27">
        <w:rPr>
          <w:rFonts w:ascii="TH Niramit AS" w:hAnsi="TH Niramit AS" w:cs="TH Niramit AS" w:hint="cs"/>
          <w:sz w:val="32"/>
          <w:szCs w:val="32"/>
          <w:cs/>
        </w:rPr>
        <w:t>เนื่องจากรัฐบาลโอนงบประมาณเข้ามาน้อยกว่าที่ตั้งรับไว้ จึงทำให้การดำเนินงานมีจำนวนไม่เพียงพอ และระดับความต้องการของประชาชนในตำบลมีมาก การตั้งโครงการต่างๆในแต่ละชุมชนแต่ละหมู่บ้านมีหลายโครงการ เทศบาลตำบลลุ่มลำชี จะพยายามแก้ไขความเดือดร้อนของประชาชนต่อไป</w:t>
      </w:r>
    </w:p>
    <w:p w:rsidR="00A37DC4" w:rsidRDefault="00A37DC4" w:rsidP="00E65A2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37DC4" w:rsidRDefault="00A37DC4" w:rsidP="00E65A2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37DC4" w:rsidRDefault="00A37DC4" w:rsidP="00E65A2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37DC4" w:rsidRDefault="00A37DC4" w:rsidP="00E65A2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37DC4" w:rsidRDefault="00A37DC4" w:rsidP="00E65A2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37DC4" w:rsidRDefault="00244917" w:rsidP="00244917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20</w:t>
      </w:r>
    </w:p>
    <w:p w:rsidR="00A37DC4" w:rsidRPr="00A37DC4" w:rsidRDefault="00A37DC4" w:rsidP="00A37DC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37DC4">
        <w:rPr>
          <w:rFonts w:ascii="TH Niramit AS" w:hAnsi="TH Niramit AS" w:cs="TH Niramit AS"/>
          <w:b/>
          <w:bCs/>
          <w:sz w:val="32"/>
          <w:szCs w:val="32"/>
          <w:cs/>
        </w:rPr>
        <w:t>ระดับความสำเร็จในการบรรลุเป้าหมายตามแผนพัฒนาสามปี</w:t>
      </w:r>
    </w:p>
    <w:p w:rsidR="00A37DC4" w:rsidRPr="00A37DC4" w:rsidRDefault="00A37DC4" w:rsidP="00A37DC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37DC4">
        <w:rPr>
          <w:rFonts w:ascii="TH Niramit AS" w:hAnsi="TH Niramit AS" w:cs="TH Niramit AS"/>
          <w:b/>
          <w:bCs/>
          <w:sz w:val="32"/>
          <w:szCs w:val="32"/>
          <w:cs/>
        </w:rPr>
        <w:t>เทศบาลตำบลลุ่มลำชี  อำเภอบ้านเขว้า  จังหวัดชัยภูมิ</w:t>
      </w:r>
    </w:p>
    <w:p w:rsidR="00A37DC4" w:rsidRPr="00A37DC4" w:rsidRDefault="00A37DC4" w:rsidP="00A37DC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37DC4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ปีงบประมาณ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255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</w:p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63"/>
        <w:gridCol w:w="992"/>
        <w:gridCol w:w="1701"/>
        <w:gridCol w:w="1134"/>
        <w:gridCol w:w="1216"/>
      </w:tblGrid>
      <w:tr w:rsidR="00A37DC4" w:rsidRPr="00A37DC4" w:rsidTr="0086490F">
        <w:tc>
          <w:tcPr>
            <w:tcW w:w="540" w:type="dxa"/>
          </w:tcPr>
          <w:p w:rsidR="00A37DC4" w:rsidRPr="00717C4E" w:rsidRDefault="00A37DC4" w:rsidP="00A37DC4">
            <w:pPr>
              <w:jc w:val="center"/>
              <w:rPr>
                <w:rFonts w:ascii="TH Niramit AS" w:eastAsia="SimSun" w:hAnsi="TH Niramit AS" w:cs="TH Niramit AS"/>
                <w:b/>
                <w:bCs/>
                <w:sz w:val="28"/>
              </w:rPr>
            </w:pPr>
            <w:r w:rsidRPr="00717C4E">
              <w:rPr>
                <w:rFonts w:ascii="TH Niramit AS" w:eastAsia="SimSun" w:hAnsi="TH Niramit AS" w:cs="TH Niramit A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3" w:type="dxa"/>
          </w:tcPr>
          <w:p w:rsidR="00A37DC4" w:rsidRPr="00717C4E" w:rsidRDefault="00717C4E" w:rsidP="00A37DC4">
            <w:pPr>
              <w:jc w:val="center"/>
              <w:rPr>
                <w:rFonts w:ascii="TH Niramit AS" w:eastAsia="SimSun" w:hAnsi="TH Niramit AS" w:cs="TH Niramit AS"/>
                <w:b/>
                <w:bCs/>
                <w:sz w:val="28"/>
              </w:rPr>
            </w:pPr>
            <w:r w:rsidRPr="00717C4E">
              <w:rPr>
                <w:rFonts w:ascii="TH Niramit AS" w:eastAsia="SimSun" w:hAnsi="TH Niramit AS" w:cs="TH Niramit AS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992" w:type="dxa"/>
          </w:tcPr>
          <w:p w:rsidR="00A37DC4" w:rsidRPr="00717C4E" w:rsidRDefault="00A37DC4" w:rsidP="00A37DC4">
            <w:pPr>
              <w:jc w:val="center"/>
              <w:rPr>
                <w:rFonts w:ascii="TH Niramit AS" w:eastAsia="SimSun" w:hAnsi="TH Niramit AS" w:cs="TH Niramit AS"/>
                <w:b/>
                <w:bCs/>
                <w:sz w:val="28"/>
              </w:rPr>
            </w:pPr>
            <w:r w:rsidRPr="00717C4E">
              <w:rPr>
                <w:rFonts w:ascii="TH Niramit AS" w:eastAsia="SimSun" w:hAnsi="TH Niramit AS" w:cs="TH Niramit A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701" w:type="dxa"/>
          </w:tcPr>
          <w:p w:rsidR="00A37DC4" w:rsidRPr="00717C4E" w:rsidRDefault="00A37DC4" w:rsidP="00A37DC4">
            <w:pPr>
              <w:jc w:val="center"/>
              <w:rPr>
                <w:rFonts w:ascii="TH Niramit AS" w:eastAsia="SimSun" w:hAnsi="TH Niramit AS" w:cs="TH Niramit AS"/>
                <w:b/>
                <w:bCs/>
                <w:sz w:val="28"/>
              </w:rPr>
            </w:pPr>
            <w:r w:rsidRPr="00717C4E">
              <w:rPr>
                <w:rFonts w:ascii="TH Niramit AS" w:eastAsia="SimSun" w:hAnsi="TH Niramit AS" w:cs="TH Niramit AS"/>
                <w:b/>
                <w:bCs/>
                <w:sz w:val="28"/>
                <w:cs/>
              </w:rPr>
              <w:t>จำนวนโครงการที่แล้วเสร็จ</w:t>
            </w:r>
          </w:p>
        </w:tc>
        <w:tc>
          <w:tcPr>
            <w:tcW w:w="1134" w:type="dxa"/>
          </w:tcPr>
          <w:p w:rsidR="00A37DC4" w:rsidRPr="00717C4E" w:rsidRDefault="00A37DC4" w:rsidP="00A37DC4">
            <w:pPr>
              <w:jc w:val="center"/>
              <w:rPr>
                <w:rFonts w:ascii="TH Niramit AS" w:eastAsia="SimSun" w:hAnsi="TH Niramit AS" w:cs="TH Niramit AS"/>
                <w:b/>
                <w:bCs/>
                <w:sz w:val="28"/>
              </w:rPr>
            </w:pPr>
            <w:r w:rsidRPr="00717C4E">
              <w:rPr>
                <w:rFonts w:ascii="TH Niramit AS" w:eastAsia="SimSun" w:hAnsi="TH Niramit AS" w:cs="TH Niramit A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16" w:type="dxa"/>
          </w:tcPr>
          <w:p w:rsidR="00A37DC4" w:rsidRPr="00717C4E" w:rsidRDefault="00A37DC4" w:rsidP="00717C4E">
            <w:pPr>
              <w:jc w:val="center"/>
              <w:rPr>
                <w:rFonts w:ascii="TH Niramit AS" w:eastAsia="SimSun" w:hAnsi="TH Niramit AS" w:cs="TH Niramit AS"/>
                <w:b/>
                <w:bCs/>
                <w:sz w:val="28"/>
              </w:rPr>
            </w:pPr>
            <w:r w:rsidRPr="00717C4E">
              <w:rPr>
                <w:rFonts w:ascii="TH Niramit AS" w:eastAsia="SimSun" w:hAnsi="TH Niramit AS" w:cs="TH Niramit AS"/>
                <w:b/>
                <w:bCs/>
                <w:sz w:val="28"/>
                <w:cs/>
              </w:rPr>
              <w:t>ร้อยละของความสำเร็จ</w:t>
            </w:r>
          </w:p>
        </w:tc>
      </w:tr>
      <w:tr w:rsidR="00A37DC4" w:rsidRPr="00A37DC4" w:rsidTr="0086490F">
        <w:tc>
          <w:tcPr>
            <w:tcW w:w="540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1.</w:t>
            </w:r>
          </w:p>
        </w:tc>
        <w:tc>
          <w:tcPr>
            <w:tcW w:w="4563" w:type="dxa"/>
          </w:tcPr>
          <w:p w:rsidR="00A37DC4" w:rsidRPr="00A37DC4" w:rsidRDefault="00A37DC4" w:rsidP="00170319">
            <w:pPr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ยุทธศาสตร์การพัฒนาศักยภาพและขีดความสามารถด้านการเกษตร</w:t>
            </w:r>
          </w:p>
        </w:tc>
        <w:tc>
          <w:tcPr>
            <w:tcW w:w="992" w:type="dxa"/>
          </w:tcPr>
          <w:p w:rsidR="00A37DC4" w:rsidRPr="00A37DC4" w:rsidRDefault="00717C4E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90</w:t>
            </w:r>
          </w:p>
        </w:tc>
        <w:tc>
          <w:tcPr>
            <w:tcW w:w="1701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16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4.44</w:t>
            </w:r>
          </w:p>
        </w:tc>
      </w:tr>
      <w:tr w:rsidR="00A37DC4" w:rsidRPr="00A37DC4" w:rsidTr="0086490F">
        <w:tc>
          <w:tcPr>
            <w:tcW w:w="540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2.</w:t>
            </w:r>
          </w:p>
        </w:tc>
        <w:tc>
          <w:tcPr>
            <w:tcW w:w="4563" w:type="dxa"/>
          </w:tcPr>
          <w:p w:rsidR="00A37DC4" w:rsidRPr="00A37DC4" w:rsidRDefault="00A37DC4" w:rsidP="00170319">
            <w:pPr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ยุทธศาสตร์การพัฒนาอุตสาหกรรม</w:t>
            </w:r>
          </w:p>
        </w:tc>
        <w:tc>
          <w:tcPr>
            <w:tcW w:w="992" w:type="dxa"/>
          </w:tcPr>
          <w:p w:rsidR="00A37DC4" w:rsidRPr="00A37DC4" w:rsidRDefault="00717C4E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2</w:t>
            </w:r>
            <w:r w:rsidR="00A37DC4"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216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0</w:t>
            </w:r>
          </w:p>
        </w:tc>
      </w:tr>
      <w:tr w:rsidR="00A37DC4" w:rsidRPr="00A37DC4" w:rsidTr="0086490F">
        <w:tc>
          <w:tcPr>
            <w:tcW w:w="540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3.</w:t>
            </w:r>
          </w:p>
        </w:tc>
        <w:tc>
          <w:tcPr>
            <w:tcW w:w="4563" w:type="dxa"/>
          </w:tcPr>
          <w:p w:rsidR="00A37DC4" w:rsidRPr="00A37DC4" w:rsidRDefault="00A37DC4" w:rsidP="00717C4E">
            <w:pPr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ยุทธศาสตร์</w:t>
            </w:r>
            <w:r w:rsidR="00717C4E"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อนุรักษ์ทรัพยากรธรรมชาติและสิ่งแวดล้อม</w:t>
            </w:r>
          </w:p>
        </w:tc>
        <w:tc>
          <w:tcPr>
            <w:tcW w:w="992" w:type="dxa"/>
          </w:tcPr>
          <w:p w:rsidR="00A37DC4" w:rsidRPr="00A37DC4" w:rsidRDefault="00717C4E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41</w:t>
            </w:r>
          </w:p>
        </w:tc>
        <w:tc>
          <w:tcPr>
            <w:tcW w:w="1701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216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17.07</w:t>
            </w:r>
          </w:p>
        </w:tc>
      </w:tr>
      <w:tr w:rsidR="00A37DC4" w:rsidRPr="00A37DC4" w:rsidTr="0086490F">
        <w:tc>
          <w:tcPr>
            <w:tcW w:w="540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4.</w:t>
            </w:r>
          </w:p>
        </w:tc>
        <w:tc>
          <w:tcPr>
            <w:tcW w:w="4563" w:type="dxa"/>
          </w:tcPr>
          <w:p w:rsidR="00A37DC4" w:rsidRPr="00F40B3F" w:rsidRDefault="00A37DC4" w:rsidP="00170319">
            <w:pPr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ยุทธศาสตร์การพัฒนาสังคมและคุณภาพชีวิต</w:t>
            </w:r>
            <w:r w:rsidR="00F40B3F">
              <w:rPr>
                <w:rFonts w:ascii="TH Niramit AS" w:eastAsia="SimSun" w:hAnsi="TH Niramit AS" w:cs="TH Niramit AS"/>
                <w:sz w:val="30"/>
                <w:szCs w:val="30"/>
              </w:rPr>
              <w:t xml:space="preserve"> </w:t>
            </w:r>
            <w:r w:rsidR="00F40B3F"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ศิลปะวัฒนะธรรมประเพณี และภูมิปัญญาท้องถิ่น</w:t>
            </w:r>
          </w:p>
        </w:tc>
        <w:tc>
          <w:tcPr>
            <w:tcW w:w="992" w:type="dxa"/>
          </w:tcPr>
          <w:p w:rsidR="00A37DC4" w:rsidRPr="00A37DC4" w:rsidRDefault="00717C4E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69</w:t>
            </w:r>
          </w:p>
        </w:tc>
        <w:tc>
          <w:tcPr>
            <w:tcW w:w="1701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24</w:t>
            </w:r>
          </w:p>
        </w:tc>
        <w:tc>
          <w:tcPr>
            <w:tcW w:w="1134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216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34.78</w:t>
            </w:r>
          </w:p>
        </w:tc>
      </w:tr>
      <w:tr w:rsidR="00A37DC4" w:rsidRPr="00A37DC4" w:rsidTr="0086490F">
        <w:tc>
          <w:tcPr>
            <w:tcW w:w="540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5.</w:t>
            </w:r>
          </w:p>
        </w:tc>
        <w:tc>
          <w:tcPr>
            <w:tcW w:w="4563" w:type="dxa"/>
          </w:tcPr>
          <w:p w:rsidR="00A37DC4" w:rsidRPr="00A37DC4" w:rsidRDefault="00A37DC4" w:rsidP="00170319">
            <w:pPr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ยุทธศาสตร์พัฒนาการสร้างความเข้มแข็งของของชุมชนและการบริหารกิจการบ้านเมืองที่ดี</w:t>
            </w:r>
          </w:p>
        </w:tc>
        <w:tc>
          <w:tcPr>
            <w:tcW w:w="992" w:type="dxa"/>
          </w:tcPr>
          <w:p w:rsidR="00A37DC4" w:rsidRPr="00A37DC4" w:rsidRDefault="00717C4E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31</w:t>
            </w:r>
          </w:p>
        </w:tc>
        <w:tc>
          <w:tcPr>
            <w:tcW w:w="1701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1216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32.26</w:t>
            </w:r>
          </w:p>
        </w:tc>
      </w:tr>
      <w:tr w:rsidR="00717C4E" w:rsidRPr="00A37DC4" w:rsidTr="0086490F">
        <w:tc>
          <w:tcPr>
            <w:tcW w:w="540" w:type="dxa"/>
          </w:tcPr>
          <w:p w:rsidR="00717C4E" w:rsidRPr="00A37DC4" w:rsidRDefault="00717C4E" w:rsidP="00717C4E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6.</w:t>
            </w:r>
          </w:p>
        </w:tc>
        <w:tc>
          <w:tcPr>
            <w:tcW w:w="4563" w:type="dxa"/>
          </w:tcPr>
          <w:p w:rsidR="00717C4E" w:rsidRPr="00A37DC4" w:rsidRDefault="00F40B3F" w:rsidP="00170319">
            <w:pPr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ยุทธศาสตร์การพัฒนาโครงสร้างพื้นฐานให้มีมาตรฐาน</w:t>
            </w:r>
          </w:p>
        </w:tc>
        <w:tc>
          <w:tcPr>
            <w:tcW w:w="992" w:type="dxa"/>
          </w:tcPr>
          <w:p w:rsidR="00717C4E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142</w:t>
            </w:r>
          </w:p>
        </w:tc>
        <w:tc>
          <w:tcPr>
            <w:tcW w:w="1701" w:type="dxa"/>
          </w:tcPr>
          <w:p w:rsidR="00717C4E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1134" w:type="dxa"/>
          </w:tcPr>
          <w:p w:rsidR="00717C4E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16" w:type="dxa"/>
          </w:tcPr>
          <w:p w:rsidR="00717C4E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11.27</w:t>
            </w:r>
          </w:p>
        </w:tc>
      </w:tr>
      <w:tr w:rsidR="00717C4E" w:rsidRPr="00A37DC4" w:rsidTr="0086490F">
        <w:tc>
          <w:tcPr>
            <w:tcW w:w="540" w:type="dxa"/>
          </w:tcPr>
          <w:p w:rsidR="00717C4E" w:rsidRPr="00A37DC4" w:rsidRDefault="00717C4E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7.</w:t>
            </w:r>
          </w:p>
        </w:tc>
        <w:tc>
          <w:tcPr>
            <w:tcW w:w="4563" w:type="dxa"/>
          </w:tcPr>
          <w:p w:rsidR="00717C4E" w:rsidRPr="00A37DC4" w:rsidRDefault="00F40B3F" w:rsidP="00170319">
            <w:pPr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ยุทธศาสตร์นโยบายที่สำคัญของรัฐบาล</w:t>
            </w:r>
          </w:p>
        </w:tc>
        <w:tc>
          <w:tcPr>
            <w:tcW w:w="992" w:type="dxa"/>
          </w:tcPr>
          <w:p w:rsidR="00717C4E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 w:hint="cs"/>
                <w:sz w:val="30"/>
                <w:szCs w:val="30"/>
                <w:cs/>
              </w:rPr>
              <w:t>13</w:t>
            </w:r>
          </w:p>
        </w:tc>
        <w:tc>
          <w:tcPr>
            <w:tcW w:w="1701" w:type="dxa"/>
          </w:tcPr>
          <w:p w:rsidR="00717C4E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717C4E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216" w:type="dxa"/>
          </w:tcPr>
          <w:p w:rsidR="00717C4E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sz w:val="30"/>
                <w:szCs w:val="30"/>
              </w:rPr>
              <w:t>30.77</w:t>
            </w:r>
          </w:p>
        </w:tc>
      </w:tr>
      <w:tr w:rsidR="00A37DC4" w:rsidRPr="00A37DC4" w:rsidTr="0086490F">
        <w:tc>
          <w:tcPr>
            <w:tcW w:w="540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563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b/>
                <w:bCs/>
                <w:sz w:val="30"/>
                <w:szCs w:val="30"/>
                <w:cs/>
              </w:rPr>
              <w:t>413</w:t>
            </w:r>
          </w:p>
        </w:tc>
        <w:tc>
          <w:tcPr>
            <w:tcW w:w="1701" w:type="dxa"/>
          </w:tcPr>
          <w:p w:rsidR="00A37DC4" w:rsidRPr="00A37DC4" w:rsidRDefault="00F40B3F" w:rsidP="00170319">
            <w:pPr>
              <w:jc w:val="center"/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1134" w:type="dxa"/>
          </w:tcPr>
          <w:p w:rsidR="00A37DC4" w:rsidRPr="00A37DC4" w:rsidRDefault="00A37DC4" w:rsidP="00170319">
            <w:pPr>
              <w:jc w:val="center"/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</w:pPr>
            <w:r w:rsidRPr="00A37DC4">
              <w:rPr>
                <w:rFonts w:ascii="TH Niramit AS" w:eastAsia="SimSun" w:hAnsi="TH Niramit AS" w:cs="TH Niramit A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16" w:type="dxa"/>
          </w:tcPr>
          <w:p w:rsidR="00F40B3F" w:rsidRPr="00A37DC4" w:rsidRDefault="00F40B3F" w:rsidP="00F40B3F">
            <w:pPr>
              <w:jc w:val="center"/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SimSun" w:hAnsi="TH Niramit AS" w:cs="TH Niramit AS"/>
                <w:b/>
                <w:bCs/>
                <w:sz w:val="30"/>
                <w:szCs w:val="30"/>
              </w:rPr>
              <w:t>15.73</w:t>
            </w:r>
          </w:p>
        </w:tc>
      </w:tr>
    </w:tbl>
    <w:p w:rsidR="00A37DC4" w:rsidRPr="00052ADB" w:rsidRDefault="00A37DC4" w:rsidP="00A37DC4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A37DC4" w:rsidRPr="00052ADB" w:rsidRDefault="00A37DC4" w:rsidP="0086490F">
      <w:pPr>
        <w:spacing w:after="0" w:line="240" w:lineRule="auto"/>
        <w:rPr>
          <w:rFonts w:ascii="TH Niramit AS" w:hAnsi="TH Niramit AS" w:cs="TH Niramit AS"/>
          <w:sz w:val="30"/>
          <w:szCs w:val="30"/>
          <w:cs/>
        </w:rPr>
      </w:pPr>
      <w:r w:rsidRPr="00052ADB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  <w:cs/>
        </w:rPr>
        <w:t>เทศบาล</w:t>
      </w:r>
      <w:r w:rsidRPr="00052ADB">
        <w:rPr>
          <w:rFonts w:ascii="TH Niramit AS" w:hAnsi="TH Niramit AS" w:cs="TH Niramit AS"/>
          <w:sz w:val="30"/>
          <w:szCs w:val="30"/>
          <w:cs/>
        </w:rPr>
        <w:t>ตำบลลุ่มลำชีมีโครงการ/กิจกรรม ตามแผนพัฒนาสามปี พ.ศ.</w:t>
      </w:r>
      <w:r>
        <w:rPr>
          <w:rFonts w:ascii="TH Niramit AS" w:hAnsi="TH Niramit AS" w:cs="TH Niramit AS"/>
          <w:sz w:val="30"/>
          <w:szCs w:val="30"/>
          <w:cs/>
        </w:rPr>
        <w:t>255</w:t>
      </w:r>
      <w:r w:rsidR="0086490F">
        <w:rPr>
          <w:rFonts w:ascii="TH Niramit AS" w:hAnsi="TH Niramit AS" w:cs="TH Niramit AS" w:hint="cs"/>
          <w:sz w:val="30"/>
          <w:szCs w:val="30"/>
          <w:cs/>
        </w:rPr>
        <w:t>7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 - 25</w:t>
      </w:r>
      <w:r w:rsidR="0086490F">
        <w:rPr>
          <w:rFonts w:ascii="TH Niramit AS" w:hAnsi="TH Niramit AS" w:cs="TH Niramit AS" w:hint="cs"/>
          <w:sz w:val="30"/>
          <w:szCs w:val="30"/>
          <w:cs/>
        </w:rPr>
        <w:t>59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  ทั้งหมด </w:t>
      </w:r>
      <w:r w:rsidR="0086490F">
        <w:rPr>
          <w:rFonts w:ascii="TH Niramit AS" w:hAnsi="TH Niramit AS" w:cs="TH Niramit AS" w:hint="cs"/>
          <w:sz w:val="30"/>
          <w:szCs w:val="30"/>
          <w:cs/>
        </w:rPr>
        <w:t>413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โครงการ </w:t>
      </w:r>
      <w:r>
        <w:rPr>
          <w:rFonts w:ascii="TH Niramit AS" w:hAnsi="TH Niramit AS" w:cs="TH Niramit AS"/>
          <w:sz w:val="30"/>
          <w:szCs w:val="30"/>
          <w:cs/>
        </w:rPr>
        <w:t>เทศบาล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ตำบลลุ่มลำชีดำเนินงานแล้วเสร็จ  </w:t>
      </w:r>
      <w:r w:rsidR="0086490F">
        <w:rPr>
          <w:rFonts w:ascii="TH Niramit AS" w:hAnsi="TH Niramit AS" w:cs="TH Niramit AS" w:hint="cs"/>
          <w:sz w:val="30"/>
          <w:szCs w:val="30"/>
          <w:cs/>
        </w:rPr>
        <w:t>65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 โครงการ</w:t>
      </w:r>
      <w:r w:rsidRPr="00052ADB">
        <w:rPr>
          <w:rFonts w:ascii="TH Niramit AS" w:hAnsi="TH Niramit AS" w:cs="TH Niramit AS"/>
          <w:sz w:val="30"/>
          <w:szCs w:val="30"/>
        </w:rPr>
        <w:t xml:space="preserve"> 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คิดเป็นร้อยละ  </w:t>
      </w:r>
      <w:r w:rsidR="0086490F">
        <w:rPr>
          <w:rFonts w:ascii="TH Niramit AS" w:hAnsi="TH Niramit AS" w:cs="TH Niramit AS" w:hint="cs"/>
          <w:sz w:val="30"/>
          <w:szCs w:val="30"/>
          <w:cs/>
        </w:rPr>
        <w:t>15.73</w:t>
      </w:r>
    </w:p>
    <w:p w:rsidR="00A37DC4" w:rsidRPr="00052ADB" w:rsidRDefault="00A37DC4" w:rsidP="0086490F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052ADB">
        <w:rPr>
          <w:rFonts w:ascii="TH Niramit AS" w:hAnsi="TH Niramit AS" w:cs="TH Niramit AS"/>
          <w:sz w:val="30"/>
          <w:szCs w:val="30"/>
          <w:cs/>
        </w:rPr>
        <w:tab/>
        <w:t>สาเหตุที่</w:t>
      </w:r>
      <w:r>
        <w:rPr>
          <w:rFonts w:ascii="TH Niramit AS" w:hAnsi="TH Niramit AS" w:cs="TH Niramit AS"/>
          <w:sz w:val="30"/>
          <w:szCs w:val="30"/>
          <w:cs/>
        </w:rPr>
        <w:t>เทศบาล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ตำบลลุ่มลำชี มีผลสำเร็จของโครงการเพียง  </w:t>
      </w:r>
      <w:r w:rsidR="0086490F">
        <w:rPr>
          <w:rFonts w:ascii="TH Niramit AS" w:hAnsi="TH Niramit AS" w:cs="TH Niramit AS" w:hint="cs"/>
          <w:sz w:val="30"/>
          <w:szCs w:val="30"/>
          <w:cs/>
        </w:rPr>
        <w:t>65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 โครงการ  หรือร้อยละ  </w:t>
      </w:r>
      <w:r w:rsidR="0086490F">
        <w:rPr>
          <w:rFonts w:ascii="TH Niramit AS" w:hAnsi="TH Niramit AS" w:cs="TH Niramit AS" w:hint="cs"/>
          <w:sz w:val="30"/>
          <w:szCs w:val="30"/>
          <w:cs/>
        </w:rPr>
        <w:t>15.73</w:t>
      </w:r>
      <w:r w:rsidRPr="00052ADB">
        <w:rPr>
          <w:rFonts w:ascii="TH Niramit AS" w:hAnsi="TH Niramit AS" w:cs="TH Niramit AS"/>
          <w:sz w:val="30"/>
          <w:szCs w:val="30"/>
          <w:cs/>
        </w:rPr>
        <w:t xml:space="preserve"> เนื่องจากรัฐบาลโอนงบประมาณเข้ามาน้อยกว่าที่ตั้งรับไว้ จึงทำให้การดำเนินงานมีจำนวนไม่เพียงพอ   และระดับความต้องการของประชาชนในตำบลมีมาก  </w:t>
      </w:r>
      <w:r>
        <w:rPr>
          <w:rFonts w:ascii="TH Niramit AS" w:hAnsi="TH Niramit AS" w:cs="TH Niramit AS"/>
          <w:sz w:val="30"/>
          <w:szCs w:val="30"/>
          <w:cs/>
        </w:rPr>
        <w:t>เทศบาล</w:t>
      </w:r>
      <w:r w:rsidRPr="00052ADB">
        <w:rPr>
          <w:rFonts w:ascii="TH Niramit AS" w:hAnsi="TH Niramit AS" w:cs="TH Niramit AS"/>
          <w:sz w:val="30"/>
          <w:szCs w:val="30"/>
          <w:cs/>
        </w:rPr>
        <w:t>ตำบลลุ่มลำชีจะพยายามแก้ไขความเดือดร้อนของประชาชนต่อไป</w:t>
      </w:r>
    </w:p>
    <w:p w:rsidR="00E871C4" w:rsidRDefault="00E871C4" w:rsidP="00E65A2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6490F" w:rsidRPr="00E65A27" w:rsidRDefault="00244917" w:rsidP="00244917">
      <w:pPr>
        <w:spacing w:after="0" w:line="240" w:lineRule="auto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21</w:t>
      </w:r>
    </w:p>
    <w:p w:rsidR="00E37E06" w:rsidRDefault="00B52BBB" w:rsidP="00B52BBB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37E06">
        <w:rPr>
          <w:rFonts w:ascii="TH Niramit AS" w:hAnsi="TH Niramit AS" w:cs="TH Niramit AS"/>
          <w:b/>
          <w:bCs/>
          <w:sz w:val="32"/>
          <w:szCs w:val="32"/>
          <w:cs/>
        </w:rPr>
        <w:t xml:space="preserve"> สรุปผลการ</w:t>
      </w:r>
      <w:r w:rsidRPr="00E37E06">
        <w:rPr>
          <w:rFonts w:ascii="TH Niramit AS" w:hAnsi="TH Niramit AS" w:cs="TH Niramit AS" w:hint="cs"/>
          <w:b/>
          <w:bCs/>
          <w:sz w:val="32"/>
          <w:szCs w:val="32"/>
          <w:cs/>
        </w:rPr>
        <w:t>ดำ</w:t>
      </w:r>
      <w:r w:rsidRPr="00E37E06">
        <w:rPr>
          <w:rFonts w:ascii="TH Niramit AS" w:hAnsi="TH Niramit AS" w:cs="TH Niramit AS"/>
          <w:b/>
          <w:bCs/>
          <w:sz w:val="32"/>
          <w:szCs w:val="32"/>
          <w:cs/>
        </w:rPr>
        <w:t>เนินงานตามงบประมาณที่</w:t>
      </w:r>
      <w:r w:rsidRPr="00E37E06">
        <w:rPr>
          <w:rFonts w:ascii="TH Niramit AS" w:hAnsi="TH Niramit AS" w:cs="TH Niramit AS" w:hint="cs"/>
          <w:b/>
          <w:bCs/>
          <w:sz w:val="32"/>
          <w:szCs w:val="32"/>
          <w:cs/>
        </w:rPr>
        <w:t>ได้</w:t>
      </w:r>
      <w:r w:rsidRPr="00E37E06">
        <w:rPr>
          <w:rFonts w:ascii="TH Niramit AS" w:hAnsi="TH Niramit AS" w:cs="TH Niramit AS"/>
          <w:b/>
          <w:bCs/>
          <w:sz w:val="32"/>
          <w:szCs w:val="32"/>
          <w:cs/>
        </w:rPr>
        <w:t>รับ และการเบิกจ่ายงบประมาณ ใน</w:t>
      </w:r>
    </w:p>
    <w:p w:rsidR="00B52BBB" w:rsidRPr="00E37E06" w:rsidRDefault="00B52BBB" w:rsidP="00E37E0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E37E06">
        <w:rPr>
          <w:rFonts w:ascii="TH Niramit AS" w:hAnsi="TH Niramit AS" w:cs="TH Niramit AS"/>
          <w:b/>
          <w:bCs/>
          <w:sz w:val="32"/>
          <w:szCs w:val="32"/>
          <w:cs/>
        </w:rPr>
        <w:t>ปีงบประมาณ  พ.ศ. 2557–2560</w:t>
      </w:r>
    </w:p>
    <w:p w:rsidR="00E37E06" w:rsidRDefault="001C48A0" w:rsidP="00E871C4">
      <w:pPr>
        <w:tabs>
          <w:tab w:val="left" w:pos="360"/>
        </w:tabs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F87854">
        <w:rPr>
          <w:rFonts w:ascii="TH Niramit AS" w:hAnsi="TH Niramit AS" w:cs="TH Niramit AS"/>
          <w:sz w:val="32"/>
          <w:szCs w:val="32"/>
          <w:cs/>
        </w:rPr>
        <w:t>จากผลการสำรวจความพึงพอใจของประชาชนในเขต</w:t>
      </w:r>
      <w:r>
        <w:rPr>
          <w:rFonts w:ascii="TH Niramit AS" w:hAnsi="TH Niramit AS" w:cs="TH Niramit AS"/>
          <w:sz w:val="32"/>
          <w:szCs w:val="32"/>
          <w:cs/>
        </w:rPr>
        <w:t>เทศบาลตำบลลุ่มลำชี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 ต่อผลการดำเนินงานประจำปีงบประมาณ พ</w:t>
      </w:r>
      <w:r w:rsidRPr="00F87854">
        <w:rPr>
          <w:rFonts w:ascii="TH Niramit AS" w:hAnsi="TH Niramit AS" w:cs="TH Niramit AS"/>
          <w:sz w:val="32"/>
          <w:szCs w:val="32"/>
        </w:rPr>
        <w:t>.</w:t>
      </w:r>
      <w:r w:rsidRPr="00F87854">
        <w:rPr>
          <w:rFonts w:ascii="TH Niramit AS" w:hAnsi="TH Niramit AS" w:cs="TH Niramit AS"/>
          <w:sz w:val="32"/>
          <w:szCs w:val="32"/>
          <w:cs/>
        </w:rPr>
        <w:t>ศ</w:t>
      </w:r>
      <w:r w:rsidRPr="00F87854">
        <w:rPr>
          <w:rFonts w:ascii="TH Niramit AS" w:hAnsi="TH Niramit AS" w:cs="TH Niramit AS"/>
          <w:sz w:val="32"/>
          <w:szCs w:val="32"/>
        </w:rPr>
        <w:t xml:space="preserve">. </w:t>
      </w:r>
      <w:r>
        <w:rPr>
          <w:rFonts w:ascii="TH Niramit AS" w:hAnsi="TH Niramit AS" w:cs="TH Niramit AS"/>
          <w:sz w:val="32"/>
          <w:szCs w:val="32"/>
        </w:rPr>
        <w:t>2557</w:t>
      </w:r>
      <w:r w:rsidRPr="00F87854">
        <w:rPr>
          <w:rFonts w:ascii="TH Niramit AS" w:hAnsi="TH Niramit AS" w:cs="TH Niramit AS"/>
          <w:sz w:val="32"/>
          <w:szCs w:val="32"/>
        </w:rPr>
        <w:t xml:space="preserve">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ในภาพรวมผลปรากฏว่าอยู่ในเกณฑ์ที่น่าพอใจของประชาชน คืออยู่ที่ </w:t>
      </w:r>
      <w:r>
        <w:rPr>
          <w:rFonts w:ascii="TH Niramit AS" w:hAnsi="TH Niramit AS" w:cs="TH Niramit AS"/>
          <w:sz w:val="32"/>
          <w:szCs w:val="32"/>
        </w:rPr>
        <w:t>96.31</w:t>
      </w:r>
      <w:r w:rsidRPr="00F87854">
        <w:rPr>
          <w:rFonts w:ascii="TH Niramit AS" w:hAnsi="TH Niramit AS" w:cs="TH Niramit AS"/>
          <w:sz w:val="32"/>
          <w:szCs w:val="32"/>
        </w:rPr>
        <w:t xml:space="preserve">% </w:t>
      </w:r>
      <w:r w:rsidRPr="00F87854">
        <w:rPr>
          <w:rFonts w:ascii="TH Niramit AS" w:hAnsi="TH Niramit AS" w:cs="TH Niramit AS"/>
          <w:sz w:val="32"/>
          <w:szCs w:val="32"/>
          <w:cs/>
        </w:rPr>
        <w:t>และเมื่อพิจารณาจากผลการดำเนินงานในแต่ละยุทธศาสตร์ ซึ่งในแต่ละยุทธศาสตร์มีคะแนน</w:t>
      </w:r>
    </w:p>
    <w:p w:rsidR="001C48A0" w:rsidRDefault="001C48A0" w:rsidP="00E871C4">
      <w:pPr>
        <w:tabs>
          <w:tab w:val="left" w:pos="36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87854">
        <w:rPr>
          <w:rFonts w:ascii="TH Niramit AS" w:hAnsi="TH Niramit AS" w:cs="TH Niramit AS"/>
          <w:sz w:val="32"/>
          <w:szCs w:val="32"/>
          <w:cs/>
        </w:rPr>
        <w:t xml:space="preserve">เต็ม </w:t>
      </w:r>
      <w:r w:rsidRPr="00F87854">
        <w:rPr>
          <w:rFonts w:ascii="TH Niramit AS" w:hAnsi="TH Niramit AS" w:cs="TH Niramit AS"/>
          <w:sz w:val="32"/>
          <w:szCs w:val="32"/>
        </w:rPr>
        <w:t xml:space="preserve">10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คะแนน   ผลปรากฏว่าในยุทธศาสตร์ที่ </w:t>
      </w:r>
      <w:r w:rsidRPr="00F87854">
        <w:rPr>
          <w:rFonts w:ascii="TH Niramit AS" w:hAnsi="TH Niramit AS" w:cs="TH Niramit AS"/>
          <w:sz w:val="32"/>
          <w:szCs w:val="32"/>
        </w:rPr>
        <w:t xml:space="preserve">1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ด้านการพัฒนาศักยภาพและขีดความสามารถด้านการเกษตร ได้คะแนนความพึงพอใจ </w:t>
      </w:r>
      <w:r w:rsidRPr="00F87854">
        <w:rPr>
          <w:rFonts w:ascii="TH Niramit AS" w:hAnsi="TH Niramit AS" w:cs="TH Niramit AS"/>
          <w:sz w:val="32"/>
          <w:szCs w:val="32"/>
        </w:rPr>
        <w:t>9</w:t>
      </w:r>
      <w:r>
        <w:rPr>
          <w:rFonts w:ascii="TH Niramit AS" w:hAnsi="TH Niramit AS" w:cs="TH Niramit AS"/>
          <w:sz w:val="32"/>
          <w:szCs w:val="32"/>
        </w:rPr>
        <w:t>.35</w:t>
      </w:r>
      <w:r w:rsidRPr="00F87854">
        <w:rPr>
          <w:rFonts w:ascii="TH Niramit AS" w:hAnsi="TH Niramit AS" w:cs="TH Niramit AS"/>
          <w:sz w:val="32"/>
          <w:szCs w:val="32"/>
        </w:rPr>
        <w:t xml:space="preserve">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คะแนน   ยุทธศาสตร์ที่ </w:t>
      </w:r>
      <w:r w:rsidRPr="00F87854">
        <w:rPr>
          <w:rFonts w:ascii="TH Niramit AS" w:hAnsi="TH Niramit AS" w:cs="TH Niramit AS"/>
          <w:sz w:val="32"/>
          <w:szCs w:val="32"/>
        </w:rPr>
        <w:t xml:space="preserve">2 </w:t>
      </w:r>
      <w:r w:rsidRPr="00F87854">
        <w:rPr>
          <w:rFonts w:ascii="TH Niramit AS" w:hAnsi="TH Niramit AS" w:cs="TH Niramit AS"/>
          <w:sz w:val="32"/>
          <w:szCs w:val="32"/>
          <w:cs/>
        </w:rPr>
        <w:t>การพัฒนาอุตสาหกรรม ได้คะแนน</w:t>
      </w:r>
    </w:p>
    <w:p w:rsidR="001C48A0" w:rsidRDefault="001C48A0" w:rsidP="00E871C4">
      <w:pPr>
        <w:tabs>
          <w:tab w:val="left" w:pos="36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87854">
        <w:rPr>
          <w:rFonts w:ascii="TH Niramit AS" w:hAnsi="TH Niramit AS" w:cs="TH Niramit AS"/>
          <w:sz w:val="32"/>
          <w:szCs w:val="32"/>
          <w:cs/>
        </w:rPr>
        <w:t xml:space="preserve">ความพึงพอใจ </w:t>
      </w:r>
      <w:r w:rsidRPr="00F87854">
        <w:rPr>
          <w:rFonts w:ascii="TH Niramit AS" w:hAnsi="TH Niramit AS" w:cs="TH Niramit AS"/>
          <w:sz w:val="32"/>
          <w:szCs w:val="32"/>
        </w:rPr>
        <w:t>9.</w:t>
      </w:r>
      <w:r>
        <w:rPr>
          <w:rFonts w:ascii="TH Niramit AS" w:hAnsi="TH Niramit AS" w:cs="TH Niramit AS"/>
          <w:sz w:val="32"/>
          <w:szCs w:val="32"/>
        </w:rPr>
        <w:t xml:space="preserve">39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คะแนน ยุทธศาสตร์ที่ </w:t>
      </w:r>
      <w:r w:rsidRPr="00F87854">
        <w:rPr>
          <w:rFonts w:ascii="TH Niramit AS" w:hAnsi="TH Niramit AS" w:cs="TH Niramit AS"/>
          <w:sz w:val="32"/>
          <w:szCs w:val="32"/>
        </w:rPr>
        <w:t xml:space="preserve">3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การพัฒนาการท่องเที่ยว ได้คะแนนความพึงพอใจ </w:t>
      </w:r>
      <w:r w:rsidRPr="00F87854">
        <w:rPr>
          <w:rFonts w:ascii="TH Niramit AS" w:hAnsi="TH Niramit AS" w:cs="TH Niramit AS"/>
          <w:sz w:val="32"/>
          <w:szCs w:val="32"/>
        </w:rPr>
        <w:t>9.</w:t>
      </w:r>
      <w:r>
        <w:rPr>
          <w:rFonts w:ascii="TH Niramit AS" w:hAnsi="TH Niramit AS" w:cs="TH Niramit AS"/>
          <w:sz w:val="32"/>
          <w:szCs w:val="32"/>
        </w:rPr>
        <w:t>34</w:t>
      </w:r>
      <w:r w:rsidRPr="00F87854">
        <w:rPr>
          <w:rFonts w:ascii="TH Niramit AS" w:hAnsi="TH Niramit AS" w:cs="TH Niramit AS"/>
          <w:sz w:val="32"/>
          <w:szCs w:val="32"/>
        </w:rPr>
        <w:t xml:space="preserve">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คะแนน ยุทธศาสตร์ที่ </w:t>
      </w:r>
      <w:r w:rsidRPr="00F87854">
        <w:rPr>
          <w:rFonts w:ascii="TH Niramit AS" w:hAnsi="TH Niramit AS" w:cs="TH Niramit AS"/>
          <w:sz w:val="32"/>
          <w:szCs w:val="32"/>
        </w:rPr>
        <w:t xml:space="preserve">4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ด้านการพัฒนาสังคมและคุณภาพชีวิต ได้คะแนนความพึงพอใจ </w:t>
      </w:r>
      <w:r w:rsidRPr="00F87854">
        <w:rPr>
          <w:rFonts w:ascii="TH Niramit AS" w:hAnsi="TH Niramit AS" w:cs="TH Niramit AS"/>
          <w:sz w:val="32"/>
          <w:szCs w:val="32"/>
        </w:rPr>
        <w:t>9.</w:t>
      </w:r>
      <w:r>
        <w:rPr>
          <w:rFonts w:ascii="TH Niramit AS" w:hAnsi="TH Niramit AS" w:cs="TH Niramit AS"/>
          <w:sz w:val="32"/>
          <w:szCs w:val="32"/>
        </w:rPr>
        <w:t>04</w:t>
      </w:r>
      <w:r w:rsidRPr="00F87854">
        <w:rPr>
          <w:rFonts w:ascii="TH Niramit AS" w:hAnsi="TH Niramit AS" w:cs="TH Niramit AS"/>
          <w:sz w:val="32"/>
          <w:szCs w:val="32"/>
        </w:rPr>
        <w:t xml:space="preserve">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คะแนน และ ยุทธศาสตร์ที่ </w:t>
      </w:r>
      <w:r w:rsidRPr="00F87854">
        <w:rPr>
          <w:rFonts w:ascii="TH Niramit AS" w:hAnsi="TH Niramit AS" w:cs="TH Niramit AS"/>
          <w:sz w:val="32"/>
          <w:szCs w:val="32"/>
        </w:rPr>
        <w:t xml:space="preserve">5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สร้างความเข้มแข็งของชุมชนและบริหารกิจการบ้านเมืองที่ดี ได้คะแนนความพึงพอใจ </w:t>
      </w:r>
      <w:r w:rsidRPr="00F87854">
        <w:rPr>
          <w:rFonts w:ascii="TH Niramit AS" w:hAnsi="TH Niramit AS" w:cs="TH Niramit AS"/>
          <w:sz w:val="32"/>
          <w:szCs w:val="32"/>
        </w:rPr>
        <w:t>9.</w:t>
      </w:r>
      <w:r>
        <w:rPr>
          <w:rFonts w:ascii="TH Niramit AS" w:hAnsi="TH Niramit AS" w:cs="TH Niramit AS"/>
          <w:sz w:val="32"/>
          <w:szCs w:val="32"/>
        </w:rPr>
        <w:t>04</w:t>
      </w:r>
      <w:r w:rsidRPr="00F87854">
        <w:rPr>
          <w:rFonts w:ascii="TH Niramit AS" w:hAnsi="TH Niramit AS" w:cs="TH Niramit AS"/>
          <w:sz w:val="32"/>
          <w:szCs w:val="32"/>
        </w:rPr>
        <w:t xml:space="preserve">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คะแนน  ยุทธศาสตร์ที่ </w:t>
      </w:r>
      <w:r>
        <w:rPr>
          <w:rFonts w:ascii="TH Niramit AS" w:hAnsi="TH Niramit AS" w:cs="TH Niramit AS"/>
          <w:sz w:val="32"/>
          <w:szCs w:val="32"/>
        </w:rPr>
        <w:t xml:space="preserve">6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การพัฒนาโครงสร้างพื้นฐานให้มีมาตรฐาน ได้รับการพึงพอใจ  9.13 คะแนน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ยุทธศาสตร์ที่ </w:t>
      </w:r>
      <w:r>
        <w:rPr>
          <w:rFonts w:ascii="TH Niramit AS" w:hAnsi="TH Niramit AS" w:cs="TH Niramit AS"/>
          <w:sz w:val="32"/>
          <w:szCs w:val="32"/>
        </w:rPr>
        <w:t xml:space="preserve">7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นโยบายที่สำคัญของรัฐบาล ได้รับการพึงพอใจ  9.06 คะแนน </w:t>
      </w:r>
      <w:r w:rsidRPr="00F87854">
        <w:rPr>
          <w:rFonts w:ascii="TH Niramit AS" w:hAnsi="TH Niramit AS" w:cs="TH Niramit AS"/>
          <w:sz w:val="32"/>
          <w:szCs w:val="32"/>
          <w:cs/>
        </w:rPr>
        <w:t>จะเห็นได้ว่าประชาชนยังมีความพึงพอใจในผลการดำเนินงานของ</w:t>
      </w:r>
      <w:r>
        <w:rPr>
          <w:rFonts w:ascii="TH Niramit AS" w:hAnsi="TH Niramit AS" w:cs="TH Niramit AS"/>
          <w:sz w:val="32"/>
          <w:szCs w:val="32"/>
          <w:cs/>
        </w:rPr>
        <w:t>เทศบาลตำบลลุ่มลำชี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 แสดงให้เห็นว่า </w:t>
      </w:r>
      <w:r>
        <w:rPr>
          <w:rFonts w:ascii="TH Niramit AS" w:hAnsi="TH Niramit AS" w:cs="TH Niramit AS"/>
          <w:sz w:val="32"/>
          <w:szCs w:val="32"/>
          <w:cs/>
        </w:rPr>
        <w:t>เทศบาลตำบลลุ่มลำชี</w:t>
      </w:r>
      <w:r w:rsidRPr="00F87854">
        <w:rPr>
          <w:rFonts w:ascii="TH Niramit AS" w:hAnsi="TH Niramit AS" w:cs="TH Niramit AS"/>
          <w:sz w:val="32"/>
          <w:szCs w:val="32"/>
          <w:cs/>
        </w:rPr>
        <w:t xml:space="preserve"> ยังสามารถบริหารงานตอบสนองต่อความต้องการของประชาชนในพื้นที่ได้เป็นอย่างดี ส่วนในข้อที่มีความบกพร่อง จะต้องมีการพิจารณาดำเนินการปรับปรุงแก้ไขต่อไป</w:t>
      </w:r>
    </w:p>
    <w:p w:rsidR="00E37E06" w:rsidRDefault="00E37E06" w:rsidP="00E37E06">
      <w:pPr>
        <w:tabs>
          <w:tab w:val="left" w:pos="36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37E06" w:rsidRDefault="00DB1C60" w:rsidP="00DB1C60">
      <w:pPr>
        <w:tabs>
          <w:tab w:val="left" w:pos="360"/>
        </w:tabs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1905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1C60" w:rsidRDefault="00DB1C60" w:rsidP="00DB1C60">
      <w:pPr>
        <w:tabs>
          <w:tab w:val="left" w:pos="360"/>
        </w:tabs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</w:p>
    <w:p w:rsidR="00DB1C60" w:rsidRDefault="00DB1C60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DB1C60" w:rsidRDefault="00DB1C60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A2B06" w:rsidRDefault="00FE412A" w:rsidP="00FE412A">
      <w:pPr>
        <w:tabs>
          <w:tab w:val="left" w:pos="360"/>
        </w:tabs>
        <w:spacing w:after="0" w:line="240" w:lineRule="auto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22</w:t>
      </w: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D75A2">
        <w:rPr>
          <w:rFonts w:ascii="TH Niramit AS" w:hAnsi="TH Niramit AS" w:cs="TH Niramit AS"/>
          <w:sz w:val="30"/>
          <w:szCs w:val="30"/>
        </w:rPr>
        <w:object w:dxaOrig="9757" w:dyaOrig="5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297.75pt" o:ole="">
            <v:imagedata r:id="rId11" o:title=""/>
          </v:shape>
          <o:OLEObject Type="Embed" ProgID="Excel.Sheet.8" ShapeID="_x0000_i1025" DrawAspect="Content" ObjectID="_1569747159" r:id="rId12"/>
        </w:object>
      </w: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A2B06" w:rsidRDefault="0017584D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7584D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</w:t>
      </w:r>
      <w:r>
        <w:rPr>
          <w:rFonts w:ascii="TH Niramit AS" w:hAnsi="TH Niramit AS" w:cs="TH Niramit AS" w:hint="cs"/>
          <w:sz w:val="32"/>
          <w:szCs w:val="32"/>
          <w:cs/>
        </w:rPr>
        <w:tab/>
        <w:t>จำนวนผู้ตอบแบบสอบถามผลการำเนินงานของเทศบาลตำบลลุ่มลำชีในภาพรวม มีจำนวนทั้งสิ้น  200  คน  จากทั้ง  22  หมู่บ้าน</w:t>
      </w:r>
    </w:p>
    <w:p w:rsidR="0017584D" w:rsidRDefault="0017584D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  <w:cs/>
        </w:rPr>
      </w:pP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EA2B06" w:rsidRDefault="00EA2B06" w:rsidP="00DB1C60">
      <w:pPr>
        <w:tabs>
          <w:tab w:val="left" w:pos="360"/>
        </w:tabs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</w:p>
    <w:sectPr w:rsidR="00EA2B06" w:rsidSect="00415E7F">
      <w:pgSz w:w="11906" w:h="16838"/>
      <w:pgMar w:top="1440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927"/>
    <w:multiLevelType w:val="hybridMultilevel"/>
    <w:tmpl w:val="E02C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368D"/>
    <w:multiLevelType w:val="hybridMultilevel"/>
    <w:tmpl w:val="E02C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F4DF2"/>
    <w:rsid w:val="000177BD"/>
    <w:rsid w:val="000A4A47"/>
    <w:rsid w:val="000C0868"/>
    <w:rsid w:val="000E35C1"/>
    <w:rsid w:val="00144EDD"/>
    <w:rsid w:val="0017584D"/>
    <w:rsid w:val="001833EA"/>
    <w:rsid w:val="00192035"/>
    <w:rsid w:val="001C48A0"/>
    <w:rsid w:val="00203A8B"/>
    <w:rsid w:val="00244917"/>
    <w:rsid w:val="002758EB"/>
    <w:rsid w:val="00280B73"/>
    <w:rsid w:val="00295B05"/>
    <w:rsid w:val="002D240F"/>
    <w:rsid w:val="002D6976"/>
    <w:rsid w:val="002E12E1"/>
    <w:rsid w:val="002E503F"/>
    <w:rsid w:val="002F66CA"/>
    <w:rsid w:val="00386710"/>
    <w:rsid w:val="003B656D"/>
    <w:rsid w:val="00415AFF"/>
    <w:rsid w:val="00415E7F"/>
    <w:rsid w:val="004729A9"/>
    <w:rsid w:val="004B431C"/>
    <w:rsid w:val="004B558A"/>
    <w:rsid w:val="004E63BD"/>
    <w:rsid w:val="005549D4"/>
    <w:rsid w:val="00563655"/>
    <w:rsid w:val="00575413"/>
    <w:rsid w:val="00686C48"/>
    <w:rsid w:val="00717C4E"/>
    <w:rsid w:val="0083595B"/>
    <w:rsid w:val="00844389"/>
    <w:rsid w:val="00857E94"/>
    <w:rsid w:val="0086490F"/>
    <w:rsid w:val="0088419D"/>
    <w:rsid w:val="00890E0E"/>
    <w:rsid w:val="008A4C18"/>
    <w:rsid w:val="008F7039"/>
    <w:rsid w:val="00946459"/>
    <w:rsid w:val="00957D83"/>
    <w:rsid w:val="00980E99"/>
    <w:rsid w:val="00987627"/>
    <w:rsid w:val="00994218"/>
    <w:rsid w:val="009950FA"/>
    <w:rsid w:val="009D1B53"/>
    <w:rsid w:val="00A37DC4"/>
    <w:rsid w:val="00A85C94"/>
    <w:rsid w:val="00A94697"/>
    <w:rsid w:val="00AD3FE1"/>
    <w:rsid w:val="00AF4DF2"/>
    <w:rsid w:val="00B20F88"/>
    <w:rsid w:val="00B52BBB"/>
    <w:rsid w:val="00BD03F8"/>
    <w:rsid w:val="00C52166"/>
    <w:rsid w:val="00CC21BA"/>
    <w:rsid w:val="00CD4958"/>
    <w:rsid w:val="00D81448"/>
    <w:rsid w:val="00DB1C60"/>
    <w:rsid w:val="00E0732B"/>
    <w:rsid w:val="00E37E06"/>
    <w:rsid w:val="00E61A80"/>
    <w:rsid w:val="00E65A27"/>
    <w:rsid w:val="00E871C4"/>
    <w:rsid w:val="00EA2B06"/>
    <w:rsid w:val="00EE006F"/>
    <w:rsid w:val="00EE5C68"/>
    <w:rsid w:val="00F40B3F"/>
    <w:rsid w:val="00F87611"/>
    <w:rsid w:val="00F90937"/>
    <w:rsid w:val="00F914D5"/>
    <w:rsid w:val="00FE169F"/>
    <w:rsid w:val="00FE412A"/>
    <w:rsid w:val="00FF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D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4D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oleObject" Target="embeddings/___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roundedCorners val="1"/>
  <c:chart>
    <c:title>
      <c:tx>
        <c:rich>
          <a:bodyPr/>
          <a:lstStyle/>
          <a:p>
            <a:pPr>
              <a:defRPr/>
            </a:pPr>
            <a:r>
              <a:rPr lang="th-TH"/>
              <a:t>งบประมาณเงินรายได้ ปีงบประมาณ พ.ศ. 2557</a:t>
            </a:r>
          </a:p>
          <a:p>
            <a:pPr>
              <a:defRPr/>
            </a:pPr>
            <a:endParaRPr lang="th-TH"/>
          </a:p>
        </c:rich>
      </c:tx>
      <c:layout>
        <c:manualLayout>
          <c:xMode val="edge"/>
          <c:yMode val="edge"/>
          <c:x val="0.18828685375367041"/>
          <c:y val="0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5.0432462175994369E-2"/>
          <c:y val="0.10666642307762614"/>
          <c:w val="0.74596447633395113"/>
          <c:h val="0.8042852100700126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งบประมาณเงินรายได้ ปีงบประมาณ พ.ศ.2557-2560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4"/>
          <c:dPt>
            <c:idx val="2"/>
            <c:explosion val="14"/>
          </c:dPt>
          <c:dPt>
            <c:idx val="5"/>
            <c:explosion val="19"/>
          </c:dPt>
          <c:dLbls>
            <c:dLbl>
              <c:idx val="0"/>
              <c:layout>
                <c:manualLayout>
                  <c:x val="-0.15569826498960371"/>
                  <c:y val="0.10077619647892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10,006,440  </a:t>
                    </a:r>
                    <a:r>
                      <a:rPr lang="th-TH"/>
                      <a:t>      </a:t>
                    </a:r>
                  </a:p>
                  <a:p>
                    <a:r>
                      <a:rPr lang="th-TH"/>
                      <a:t>งบบุคลากร (29.87</a:t>
                    </a:r>
                    <a:r>
                      <a:rPr lang="en-US"/>
                      <a:t>%</a:t>
                    </a:r>
                    <a:r>
                      <a:rPr lang="th-TH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7.8349232319985973E-2"/>
                  <c:y val="-0.2732479553744878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9,850,209</a:t>
                    </a:r>
                  </a:p>
                  <a:p>
                    <a:r>
                      <a:rPr lang="th-TH"/>
                      <a:t>ค่าตอบแทนใช้สอยและวัสดุ</a:t>
                    </a:r>
                  </a:p>
                  <a:p>
                    <a:r>
                      <a:rPr lang="th-TH"/>
                      <a:t>(</a:t>
                    </a:r>
                    <a:r>
                      <a:rPr lang="th-TH" baseline="0"/>
                      <a:t> 29.40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483,780</a:t>
                    </a:r>
                  </a:p>
                  <a:p>
                    <a:r>
                      <a:rPr lang="th-TH"/>
                      <a:t>สาธารณูปโภค</a:t>
                    </a:r>
                  </a:p>
                  <a:p>
                    <a:r>
                      <a:rPr lang="th-TH"/>
                      <a:t>(1.44</a:t>
                    </a:r>
                    <a:r>
                      <a:rPr lang="en-US"/>
                      <a:t>%</a:t>
                    </a:r>
                    <a:r>
                      <a:rPr lang="th-TH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146,100</a:t>
                    </a:r>
                  </a:p>
                  <a:p>
                    <a:r>
                      <a:rPr lang="th-TH"/>
                      <a:t>ครุภัณฑ์ (0.44)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0.13259375045651761"/>
                  <c:y val="-4.2332852244977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6,250,000</a:t>
                    </a:r>
                  </a:p>
                  <a:p>
                    <a:r>
                      <a:rPr lang="th-TH"/>
                      <a:t>ที่ดินและสิ่งก่อสร้าง</a:t>
                    </a:r>
                  </a:p>
                  <a:p>
                    <a:r>
                      <a:rPr lang="th-TH"/>
                      <a:t>(</a:t>
                    </a:r>
                    <a:r>
                      <a:rPr lang="en-US"/>
                      <a:t>18.66%</a:t>
                    </a:r>
                    <a:r>
                      <a:rPr lang="th-TH"/>
                      <a:t>)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45,000</a:t>
                    </a:r>
                  </a:p>
                  <a:p>
                    <a:r>
                      <a:rPr lang="th-TH"/>
                      <a:t>งบรายจ่ายอื่นๆ</a:t>
                    </a:r>
                  </a:p>
                  <a:p>
                    <a:r>
                      <a:rPr lang="th-TH"/>
                      <a:t>(</a:t>
                    </a:r>
                    <a:r>
                      <a:rPr lang="en-US"/>
                      <a:t>0.13%</a:t>
                    </a:r>
                    <a:r>
                      <a:rPr lang="th-TH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5,399,660</a:t>
                    </a:r>
                  </a:p>
                  <a:p>
                    <a:r>
                      <a:rPr lang="th-TH"/>
                      <a:t>อุดหนุน (</a:t>
                    </a:r>
                    <a:r>
                      <a:rPr lang="en-US"/>
                      <a:t>16.12%</a:t>
                    </a:r>
                    <a:r>
                      <a:rPr lang="th-TH"/>
                      <a:t>)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Sheet1!$A$2:$A$8</c:f>
              <c:strCache>
                <c:ptCount val="7"/>
                <c:pt idx="0">
                  <c:v>งบบุคลากร</c:v>
                </c:pt>
                <c:pt idx="1">
                  <c:v>ค่าตอบแทนใช้สอยและวัสดุ</c:v>
                </c:pt>
                <c:pt idx="2">
                  <c:v>สาธารณูปโภค</c:v>
                </c:pt>
                <c:pt idx="3">
                  <c:v>ครุภัณฑ์</c:v>
                </c:pt>
                <c:pt idx="4">
                  <c:v>ที่ดินและสิ่งก่อสร้าง</c:v>
                </c:pt>
                <c:pt idx="5">
                  <c:v>งบรายจ่ายอื่นๆ</c:v>
                </c:pt>
                <c:pt idx="6">
                  <c:v>อุดหนุน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>
                  <c:v>10006440</c:v>
                </c:pt>
                <c:pt idx="1">
                  <c:v>9850209</c:v>
                </c:pt>
                <c:pt idx="2">
                  <c:v>483780</c:v>
                </c:pt>
                <c:pt idx="3">
                  <c:v>146100</c:v>
                </c:pt>
                <c:pt idx="4">
                  <c:v>6250000</c:v>
                </c:pt>
                <c:pt idx="5">
                  <c:v>45000</c:v>
                </c:pt>
                <c:pt idx="6">
                  <c:v>5399660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roundedCorners val="1"/>
  <c:chart>
    <c:title/>
    <c:view3D>
      <c:rotX val="30"/>
      <c:perspective val="20"/>
    </c:view3D>
    <c:plotArea>
      <c:layout>
        <c:manualLayout>
          <c:layoutTarget val="inner"/>
          <c:xMode val="edge"/>
          <c:yMode val="edge"/>
          <c:x val="6.7558951170707621E-2"/>
          <c:y val="0.11079037066068126"/>
          <c:w val="0.72176606637041663"/>
          <c:h val="0.7840902240161156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งบประมาณเงินรายได้ปีงบประมาณ 2558</c:v>
                </c:pt>
              </c:strCache>
            </c:strRef>
          </c:tx>
          <c:dPt>
            <c:idx val="1"/>
            <c:explosion val="6"/>
          </c:dPt>
          <c:dPt>
            <c:idx val="2"/>
            <c:explosion val="26"/>
          </c:dPt>
          <c:dPt>
            <c:idx val="3"/>
            <c:explosion val="2"/>
          </c:dPt>
          <c:dPt>
            <c:idx val="4"/>
            <c:explosion val="5"/>
          </c:dPt>
          <c:dPt>
            <c:idx val="5"/>
            <c:explosion val="13"/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11,746,372</a:t>
                    </a:r>
                  </a:p>
                  <a:p>
                    <a:r>
                      <a:rPr lang="th-TH"/>
                      <a:t>ค่าตอบแทนใช้สอยและวัสดุ</a:t>
                    </a:r>
                    <a:r>
                      <a:rPr lang="th-TH" baseline="0"/>
                      <a:t>  (31.32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3843181764441605E-2"/>
                  <c:y val="-1.45785801165098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432,300</a:t>
                    </a:r>
                  </a:p>
                  <a:p>
                    <a:r>
                      <a:rPr lang="th-TH"/>
                      <a:t>สาธารณูปโภค</a:t>
                    </a:r>
                    <a:r>
                      <a:rPr lang="th-TH" baseline="0"/>
                      <a:t> (1.15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-6.8134969615284577E-2"/>
                  <c:y val="4.200243262275161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471,600</a:t>
                    </a:r>
                  </a:p>
                  <a:p>
                    <a:r>
                      <a:rPr lang="th-TH"/>
                      <a:t>ครุภัณฑ์</a:t>
                    </a:r>
                    <a:r>
                      <a:rPr lang="th-TH" baseline="0"/>
                      <a:t> (1.26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7,350,000</a:t>
                    </a:r>
                  </a:p>
                  <a:p>
                    <a:r>
                      <a:rPr lang="th-TH"/>
                      <a:t>ทิ่ดินและสิ่งก่อสร้าง</a:t>
                    </a:r>
                    <a:r>
                      <a:rPr lang="th-TH" baseline="0"/>
                      <a:t> (19.60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340,000</a:t>
                    </a:r>
                  </a:p>
                  <a:p>
                    <a:r>
                      <a:rPr lang="th-TH"/>
                      <a:t>งบรายจ่ายอื่น</a:t>
                    </a:r>
                    <a:r>
                      <a:rPr lang="th-TH" baseline="0"/>
                      <a:t> (0.91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4,810,000</a:t>
                    </a:r>
                  </a:p>
                  <a:p>
                    <a:r>
                      <a:rPr lang="th-TH"/>
                      <a:t>อุดหนุน</a:t>
                    </a:r>
                    <a:r>
                      <a:rPr lang="th-TH" baseline="0"/>
                      <a:t> (12.38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Sheet1!$A$2:$A$8</c:f>
              <c:strCache>
                <c:ptCount val="7"/>
                <c:pt idx="0">
                  <c:v>งบบุคลากร</c:v>
                </c:pt>
                <c:pt idx="1">
                  <c:v>ค่าตอบแทนใช้สอยและวัสดุ</c:v>
                </c:pt>
                <c:pt idx="2">
                  <c:v>สาธารณูปโภค</c:v>
                </c:pt>
                <c:pt idx="3">
                  <c:v>ครุภัณฑ์</c:v>
                </c:pt>
                <c:pt idx="4">
                  <c:v>ที่ดินและสิ่งก่อสร้าง</c:v>
                </c:pt>
                <c:pt idx="5">
                  <c:v>งบรายจ่ายอื่นๆ</c:v>
                </c:pt>
                <c:pt idx="6">
                  <c:v>อุดหนุน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 formatCode="General">
                  <c:v>0</c:v>
                </c:pt>
                <c:pt idx="1">
                  <c:v>11746372</c:v>
                </c:pt>
                <c:pt idx="2">
                  <c:v>432300</c:v>
                </c:pt>
                <c:pt idx="3">
                  <c:v>471600</c:v>
                </c:pt>
                <c:pt idx="4">
                  <c:v>7350000</c:v>
                </c:pt>
                <c:pt idx="5">
                  <c:v>340000</c:v>
                </c:pt>
                <c:pt idx="6">
                  <c:v>4810000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roundedCorners val="1"/>
  <c:chart>
    <c:title>
      <c:tx>
        <c:rich>
          <a:bodyPr/>
          <a:lstStyle/>
          <a:p>
            <a:pPr>
              <a:defRPr/>
            </a:pPr>
            <a:r>
              <a:rPr lang="th-TH"/>
              <a:t>งบประมาณเงินรายได้ ปีงบประมาณ พ.ศ. 2559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3898366870807822E-2"/>
          <c:y val="0.16357135358080241"/>
          <c:w val="0.71773683562992163"/>
          <c:h val="0.7890477690288716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dPt>
            <c:idx val="0"/>
            <c:explosion val="2"/>
          </c:dPt>
          <c:dLbls>
            <c:dLbl>
              <c:idx val="0"/>
              <c:layout>
                <c:manualLayout>
                  <c:x val="-0.1845535323709537"/>
                  <c:y val="-7.14020122484689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14,297,880</a:t>
                    </a:r>
                  </a:p>
                  <a:p>
                    <a:r>
                      <a:rPr lang="th-TH"/>
                      <a:t>งบบุคลากร(</a:t>
                    </a:r>
                    <a:r>
                      <a:rPr lang="th-TH" baseline="0"/>
                      <a:t> 38.13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2,751,100</a:t>
                    </a:r>
                  </a:p>
                  <a:p>
                    <a:r>
                      <a:rPr lang="th-TH"/>
                      <a:t>ค่าตอบแทนใช้สอยและวัสดุ</a:t>
                    </a:r>
                    <a:r>
                      <a:rPr lang="th-TH" baseline="0"/>
                      <a:t> (7.34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</a:p>
                  <a:p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422,300</a:t>
                    </a:r>
                  </a:p>
                  <a:p>
                    <a:r>
                      <a:rPr lang="th-TH"/>
                      <a:t>สาธารณูปโภค</a:t>
                    </a:r>
                    <a:r>
                      <a:rPr lang="th-TH" baseline="0"/>
                      <a:t> (1.13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1,823,700 </a:t>
                    </a:r>
                  </a:p>
                  <a:p>
                    <a:r>
                      <a:rPr lang="th-TH"/>
                      <a:t>ครุภัณฑ์(4.86</a:t>
                    </a:r>
                    <a:r>
                      <a:rPr lang="en-US"/>
                      <a:t>%</a:t>
                    </a:r>
                    <a:r>
                      <a:rPr lang="th-TH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5,567,000</a:t>
                    </a:r>
                  </a:p>
                  <a:p>
                    <a:r>
                      <a:rPr lang="th-TH"/>
                      <a:t>ที่ดินและสิ่งก่อสร้าง</a:t>
                    </a:r>
                    <a:r>
                      <a:rPr lang="th-TH" baseline="0"/>
                      <a:t> (14.85</a:t>
                    </a:r>
                    <a:r>
                      <a:rPr lang="en-US" baseline="0"/>
                      <a:t>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3,389,000</a:t>
                    </a:r>
                  </a:p>
                  <a:p>
                    <a:r>
                      <a:rPr lang="th-TH"/>
                      <a:t>อุดหนุน</a:t>
                    </a:r>
                    <a:r>
                      <a:rPr lang="th-TH" baseline="0"/>
                      <a:t> (</a:t>
                    </a:r>
                    <a:r>
                      <a:rPr lang="en-US" baseline="0"/>
                      <a:t>9.04%</a:t>
                    </a:r>
                    <a:r>
                      <a:rPr lang="th-TH" baseline="0"/>
                      <a:t>)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Sheet1!$A$2:$A$7</c:f>
              <c:strCache>
                <c:ptCount val="6"/>
                <c:pt idx="0">
                  <c:v>งบบุคลากร</c:v>
                </c:pt>
                <c:pt idx="1">
                  <c:v>ค่าตอบแทนใช้สอยและวัสดุ</c:v>
                </c:pt>
                <c:pt idx="2">
                  <c:v>สาธารณูปโภค</c:v>
                </c:pt>
                <c:pt idx="3">
                  <c:v>ครุภัณฑ์</c:v>
                </c:pt>
                <c:pt idx="4">
                  <c:v>ที่ดินและสิ่งก่อสร้าง</c:v>
                </c:pt>
                <c:pt idx="5">
                  <c:v>อุดหนุน</c:v>
                </c:pt>
              </c:strCache>
            </c:strRef>
          </c:cat>
          <c:val>
            <c:numRef>
              <c:f>Sheet1!$B$2:$B$7</c:f>
              <c:numCache>
                <c:formatCode>#,##0</c:formatCode>
                <c:ptCount val="6"/>
                <c:pt idx="0">
                  <c:v>14297880</c:v>
                </c:pt>
                <c:pt idx="1">
                  <c:v>2751100</c:v>
                </c:pt>
                <c:pt idx="2">
                  <c:v>422300</c:v>
                </c:pt>
                <c:pt idx="3">
                  <c:v>1823700</c:v>
                </c:pt>
                <c:pt idx="4">
                  <c:v>5567000</c:v>
                </c:pt>
                <c:pt idx="5">
                  <c:v>3389000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roundedCorners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จำนวนโครงการ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90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41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69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31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142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Sheet1!$A$2:$A$8</c:f>
              <c:strCache>
                <c:ptCount val="7"/>
                <c:pt idx="0">
                  <c:v>การพัฒนาศักยภาพและขีดความฯ</c:v>
                </c:pt>
                <c:pt idx="1">
                  <c:v>การพัฒนาอุตสาหกรรม</c:v>
                </c:pt>
                <c:pt idx="2">
                  <c:v>การอนุรักษ์ทรัพยากรธรรมชาติฯ</c:v>
                </c:pt>
                <c:pt idx="3">
                  <c:v>การพัฒนาสังคมและคุณภาพชีวิตฯ</c:v>
                </c:pt>
                <c:pt idx="4">
                  <c:v>การสร้างความเข้มแข็งของชุมชน</c:v>
                </c:pt>
                <c:pt idx="5">
                  <c:v>การพัฒนาโครงสร้างพื้นฐานฯ</c:v>
                </c:pt>
                <c:pt idx="6">
                  <c:v>นโยบายที่สำคัญของรัฐบาล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90</c:v>
                </c:pt>
                <c:pt idx="1">
                  <c:v>27</c:v>
                </c:pt>
                <c:pt idx="2">
                  <c:v>41</c:v>
                </c:pt>
                <c:pt idx="3">
                  <c:v>69</c:v>
                </c:pt>
                <c:pt idx="4">
                  <c:v>31</c:v>
                </c:pt>
                <c:pt idx="5">
                  <c:v>142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โครงการที่แล้วเสร็จ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16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 </a:t>
                    </a:r>
                    <a:r>
                      <a:rPr lang="th-TH"/>
                      <a:t>โครงการ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Sheet1!$A$2:$A$8</c:f>
              <c:strCache>
                <c:ptCount val="7"/>
                <c:pt idx="0">
                  <c:v>การพัฒนาศักยภาพและขีดความฯ</c:v>
                </c:pt>
                <c:pt idx="1">
                  <c:v>การพัฒนาอุตสาหกรรม</c:v>
                </c:pt>
                <c:pt idx="2">
                  <c:v>การอนุรักษ์ทรัพยากรธรรมชาติฯ</c:v>
                </c:pt>
                <c:pt idx="3">
                  <c:v>การพัฒนาสังคมและคุณภาพชีวิตฯ</c:v>
                </c:pt>
                <c:pt idx="4">
                  <c:v>การสร้างความเข้มแข็งของชุมชน</c:v>
                </c:pt>
                <c:pt idx="5">
                  <c:v>การพัฒนาโครงสร้างพื้นฐานฯ</c:v>
                </c:pt>
                <c:pt idx="6">
                  <c:v>นโยบายที่สำคัญของรัฐบาล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4</c:v>
                </c:pt>
                <c:pt idx="1">
                  <c:v>0</c:v>
                </c:pt>
                <c:pt idx="2">
                  <c:v>7</c:v>
                </c:pt>
                <c:pt idx="3">
                  <c:v>24</c:v>
                </c:pt>
                <c:pt idx="4">
                  <c:v>10</c:v>
                </c:pt>
                <c:pt idx="5">
                  <c:v>16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อยู่ระหว่างดำเนินการ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การพัฒนาศักยภาพและขีดความฯ</c:v>
                </c:pt>
                <c:pt idx="1">
                  <c:v>การพัฒนาอุตสาหกรรม</c:v>
                </c:pt>
                <c:pt idx="2">
                  <c:v>การอนุรักษ์ทรัพยากรธรรมชาติฯ</c:v>
                </c:pt>
                <c:pt idx="3">
                  <c:v>การพัฒนาสังคมและคุณภาพชีวิตฯ</c:v>
                </c:pt>
                <c:pt idx="4">
                  <c:v>การสร้างความเข้มแข็งของชุมชน</c:v>
                </c:pt>
                <c:pt idx="5">
                  <c:v>การพัฒนาโครงสร้างพื้นฐานฯ</c:v>
                </c:pt>
                <c:pt idx="6">
                  <c:v>นโยบายที่สำคัญของรัฐบาล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ร้อยละของความสำเร็จ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Sheet1!$A$2:$A$8</c:f>
              <c:strCache>
                <c:ptCount val="7"/>
                <c:pt idx="0">
                  <c:v>การพัฒนาศักยภาพและขีดความฯ</c:v>
                </c:pt>
                <c:pt idx="1">
                  <c:v>การพัฒนาอุตสาหกรรม</c:v>
                </c:pt>
                <c:pt idx="2">
                  <c:v>การอนุรักษ์ทรัพยากรธรรมชาติฯ</c:v>
                </c:pt>
                <c:pt idx="3">
                  <c:v>การพัฒนาสังคมและคุณภาพชีวิตฯ</c:v>
                </c:pt>
                <c:pt idx="4">
                  <c:v>การสร้างความเข้มแข็งของชุมชน</c:v>
                </c:pt>
                <c:pt idx="5">
                  <c:v>การพัฒนาโครงสร้างพื้นฐานฯ</c:v>
                </c:pt>
                <c:pt idx="6">
                  <c:v>นโยบายที่สำคัญของรัฐบาล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4.4400000000000004</c:v>
                </c:pt>
                <c:pt idx="1">
                  <c:v>0</c:v>
                </c:pt>
                <c:pt idx="2">
                  <c:v>17.07</c:v>
                </c:pt>
                <c:pt idx="3">
                  <c:v>34.78</c:v>
                </c:pt>
                <c:pt idx="4">
                  <c:v>32.260000000000012</c:v>
                </c:pt>
                <c:pt idx="5">
                  <c:v>11.27</c:v>
                </c:pt>
                <c:pt idx="6">
                  <c:v>30.77</c:v>
                </c:pt>
              </c:numCache>
            </c:numRef>
          </c:val>
        </c:ser>
        <c:axId val="116607616"/>
        <c:axId val="116986240"/>
      </c:barChart>
      <c:catAx>
        <c:axId val="116607616"/>
        <c:scaling>
          <c:orientation val="minMax"/>
        </c:scaling>
        <c:axPos val="b"/>
        <c:tickLblPos val="nextTo"/>
        <c:crossAx val="116986240"/>
        <c:crosses val="autoZero"/>
        <c:auto val="1"/>
        <c:lblAlgn val="ctr"/>
        <c:lblOffset val="100"/>
      </c:catAx>
      <c:valAx>
        <c:axId val="116986240"/>
        <c:scaling>
          <c:orientation val="minMax"/>
        </c:scaling>
        <c:axPos val="l"/>
        <c:majorGridlines/>
        <c:numFmt formatCode="General" sourceLinked="1"/>
        <c:tickLblPos val="nextTo"/>
        <c:crossAx val="116607616"/>
        <c:crosses val="autoZero"/>
        <c:crossBetween val="between"/>
      </c:valAx>
    </c:plotArea>
    <c:legend>
      <c:legendPos val="r"/>
    </c:legend>
    <c:plotVisOnly val="1"/>
  </c:chart>
  <c:spPr>
    <a:solidFill>
      <a:sysClr val="window" lastClr="FFFFFF"/>
    </a:solidFill>
    <a:ln>
      <a:solidFill>
        <a:srgbClr val="00B050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พอใจมาก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Sheet1!$A$2:$A$10</c:f>
              <c:strCache>
                <c:ptCount val="9"/>
                <c:pt idx="0">
                  <c:v>ประเด็นที่ 1</c:v>
                </c:pt>
                <c:pt idx="1">
                  <c:v>ประเด็นที่ 2</c:v>
                </c:pt>
                <c:pt idx="2">
                  <c:v>ประเด็นที่ 3</c:v>
                </c:pt>
                <c:pt idx="3">
                  <c:v>ประเด็นที่ 4</c:v>
                </c:pt>
                <c:pt idx="4">
                  <c:v>ประเด็นที่ 5</c:v>
                </c:pt>
                <c:pt idx="5">
                  <c:v>ประเด็นที่ 6</c:v>
                </c:pt>
                <c:pt idx="6">
                  <c:v>ประเด็นที่ 7</c:v>
                </c:pt>
                <c:pt idx="7">
                  <c:v>ประเด็นที่ 8</c:v>
                </c:pt>
                <c:pt idx="8">
                  <c:v>ประเด็นที่ 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52.1</c:v>
                </c:pt>
                <c:pt idx="1">
                  <c:v>45.449999999999996</c:v>
                </c:pt>
                <c:pt idx="2">
                  <c:v>48.3</c:v>
                </c:pt>
                <c:pt idx="3">
                  <c:v>41</c:v>
                </c:pt>
                <c:pt idx="4">
                  <c:v>41.75</c:v>
                </c:pt>
                <c:pt idx="5">
                  <c:v>41.8</c:v>
                </c:pt>
                <c:pt idx="6">
                  <c:v>42.5</c:v>
                </c:pt>
                <c:pt idx="7">
                  <c:v>40.1</c:v>
                </c:pt>
                <c:pt idx="8">
                  <c:v>41.56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พอใจ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Sheet1!$A$2:$A$10</c:f>
              <c:strCache>
                <c:ptCount val="9"/>
                <c:pt idx="0">
                  <c:v>ประเด็นที่ 1</c:v>
                </c:pt>
                <c:pt idx="1">
                  <c:v>ประเด็นที่ 2</c:v>
                </c:pt>
                <c:pt idx="2">
                  <c:v>ประเด็นที่ 3</c:v>
                </c:pt>
                <c:pt idx="3">
                  <c:v>ประเด็นที่ 4</c:v>
                </c:pt>
                <c:pt idx="4">
                  <c:v>ประเด็นที่ 5</c:v>
                </c:pt>
                <c:pt idx="5">
                  <c:v>ประเด็นที่ 6</c:v>
                </c:pt>
                <c:pt idx="6">
                  <c:v>ประเด็นที่ 7</c:v>
                </c:pt>
                <c:pt idx="7">
                  <c:v>ประเด็นที่ 8</c:v>
                </c:pt>
                <c:pt idx="8">
                  <c:v>ประเด็นที่ 9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45.8</c:v>
                </c:pt>
                <c:pt idx="1">
                  <c:v>48.949999999999996</c:v>
                </c:pt>
                <c:pt idx="2">
                  <c:v>50.2</c:v>
                </c:pt>
                <c:pt idx="3">
                  <c:v>55.849999999999994</c:v>
                </c:pt>
                <c:pt idx="4">
                  <c:v>95.1</c:v>
                </c:pt>
                <c:pt idx="5">
                  <c:v>55</c:v>
                </c:pt>
                <c:pt idx="6">
                  <c:v>51.2</c:v>
                </c:pt>
                <c:pt idx="7">
                  <c:v>52</c:v>
                </c:pt>
                <c:pt idx="8">
                  <c:v>54.1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ไม่พอใจ</c:v>
                </c:pt>
              </c:strCache>
            </c:strRef>
          </c:tx>
          <c:dLbls>
            <c:showVal val="1"/>
          </c:dLbls>
          <c:cat>
            <c:strRef>
              <c:f>Sheet1!$A$2:$A$10</c:f>
              <c:strCache>
                <c:ptCount val="9"/>
                <c:pt idx="0">
                  <c:v>ประเด็นที่ 1</c:v>
                </c:pt>
                <c:pt idx="1">
                  <c:v>ประเด็นที่ 2</c:v>
                </c:pt>
                <c:pt idx="2">
                  <c:v>ประเด็นที่ 3</c:v>
                </c:pt>
                <c:pt idx="3">
                  <c:v>ประเด็นที่ 4</c:v>
                </c:pt>
                <c:pt idx="4">
                  <c:v>ประเด็นที่ 5</c:v>
                </c:pt>
                <c:pt idx="5">
                  <c:v>ประเด็นที่ 6</c:v>
                </c:pt>
                <c:pt idx="6">
                  <c:v>ประเด็นที่ 7</c:v>
                </c:pt>
                <c:pt idx="7">
                  <c:v>ประเด็นที่ 8</c:v>
                </c:pt>
                <c:pt idx="8">
                  <c:v>ประเด็นที่ 9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2.1</c:v>
                </c:pt>
                <c:pt idx="1">
                  <c:v>5.6</c:v>
                </c:pt>
                <c:pt idx="2">
                  <c:v>1.5</c:v>
                </c:pt>
                <c:pt idx="3">
                  <c:v>3.15</c:v>
                </c:pt>
                <c:pt idx="4">
                  <c:v>0.85000000000000064</c:v>
                </c:pt>
                <c:pt idx="5">
                  <c:v>3.2</c:v>
                </c:pt>
                <c:pt idx="6">
                  <c:v>6.3</c:v>
                </c:pt>
                <c:pt idx="7">
                  <c:v>7.9</c:v>
                </c:pt>
                <c:pt idx="8">
                  <c:v>4.34</c:v>
                </c:pt>
              </c:numCache>
            </c:numRef>
          </c:val>
        </c:ser>
        <c:axId val="117423104"/>
        <c:axId val="123241216"/>
      </c:barChart>
      <c:catAx>
        <c:axId val="117423104"/>
        <c:scaling>
          <c:orientation val="minMax"/>
        </c:scaling>
        <c:axPos val="b"/>
        <c:tickLblPos val="nextTo"/>
        <c:crossAx val="123241216"/>
        <c:crosses val="autoZero"/>
        <c:auto val="1"/>
        <c:lblAlgn val="ctr"/>
        <c:lblOffset val="100"/>
      </c:catAx>
      <c:valAx>
        <c:axId val="123241216"/>
        <c:scaling>
          <c:orientation val="minMax"/>
        </c:scaling>
        <c:axPos val="l"/>
        <c:majorGridlines/>
        <c:numFmt formatCode="General" sourceLinked="1"/>
        <c:tickLblPos val="nextTo"/>
        <c:crossAx val="117423104"/>
        <c:crosses val="autoZero"/>
        <c:crossBetween val="between"/>
      </c:valAx>
    </c:plotArea>
    <c:legend>
      <c:legendPos val="r"/>
    </c:legend>
    <c:plotVisOnly val="1"/>
  </c:chart>
  <c:spPr>
    <a:ln cmpd="sng">
      <a:solidFill>
        <a:srgbClr val="00B0F0"/>
      </a:solidFill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406B-0883-4056-A19E-DA89623E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64</dc:creator>
  <cp:lastModifiedBy>WIN 64</cp:lastModifiedBy>
  <cp:revision>2</cp:revision>
  <cp:lastPrinted>2016-09-27T07:38:00Z</cp:lastPrinted>
  <dcterms:created xsi:type="dcterms:W3CDTF">2017-10-17T05:06:00Z</dcterms:created>
  <dcterms:modified xsi:type="dcterms:W3CDTF">2017-10-17T05:06:00Z</dcterms:modified>
</cp:coreProperties>
</file>